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9A" w:rsidRPr="004201DF" w:rsidRDefault="0067359A" w:rsidP="0067359A">
      <w:pPr>
        <w:jc w:val="center"/>
        <w:rPr>
          <w:rFonts w:ascii="Times New Roman" w:hAnsi="Times New Roman"/>
          <w:b/>
          <w:sz w:val="32"/>
          <w:szCs w:val="32"/>
          <w:lang w:val="vi-VN"/>
        </w:rPr>
      </w:pPr>
      <w:r w:rsidRPr="004201DF">
        <w:rPr>
          <w:rFonts w:ascii="Times New Roman" w:hAnsi="Times New Roman"/>
          <w:b/>
          <w:sz w:val="32"/>
          <w:szCs w:val="32"/>
          <w:lang w:val="vi-VN"/>
        </w:rPr>
        <w:t>QU</w:t>
      </w:r>
      <w:r w:rsidR="00064BA5">
        <w:rPr>
          <w:rFonts w:ascii="Times New Roman" w:hAnsi="Times New Roman"/>
          <w:b/>
          <w:sz w:val="32"/>
          <w:szCs w:val="32"/>
        </w:rPr>
        <w:t>Y</w:t>
      </w:r>
      <w:bookmarkStart w:id="0" w:name="_GoBack"/>
      <w:bookmarkEnd w:id="0"/>
      <w:r w:rsidRPr="004201DF">
        <w:rPr>
          <w:rFonts w:ascii="Times New Roman" w:hAnsi="Times New Roman"/>
          <w:b/>
          <w:sz w:val="32"/>
          <w:szCs w:val="32"/>
          <w:lang w:val="vi-VN"/>
        </w:rPr>
        <w:t xml:space="preserve"> CHẾ </w:t>
      </w:r>
      <w:r w:rsidR="007D158A" w:rsidRPr="004201DF">
        <w:rPr>
          <w:rFonts w:ascii="Times New Roman" w:hAnsi="Times New Roman"/>
          <w:b/>
          <w:sz w:val="32"/>
          <w:szCs w:val="32"/>
        </w:rPr>
        <w:t xml:space="preserve">CÔNG TÁC </w:t>
      </w:r>
      <w:r w:rsidRPr="004201DF">
        <w:rPr>
          <w:rFonts w:ascii="Times New Roman" w:hAnsi="Times New Roman"/>
          <w:b/>
          <w:sz w:val="32"/>
          <w:szCs w:val="32"/>
          <w:lang w:val="vi-VN"/>
        </w:rPr>
        <w:t>HỌC SINH SINH VIÊN</w:t>
      </w:r>
    </w:p>
    <w:p w:rsidR="00831146" w:rsidRPr="00E73EB9" w:rsidRDefault="00831146" w:rsidP="00192B46">
      <w:pPr>
        <w:jc w:val="center"/>
        <w:rPr>
          <w:rFonts w:ascii="Times New Roman" w:hAnsi="Times New Roman"/>
          <w:i/>
          <w:sz w:val="26"/>
          <w:szCs w:val="26"/>
        </w:rPr>
      </w:pPr>
      <w:r w:rsidRPr="004201DF">
        <w:rPr>
          <w:rFonts w:ascii="Times New Roman" w:hAnsi="Times New Roman"/>
          <w:i/>
          <w:sz w:val="26"/>
          <w:szCs w:val="26"/>
          <w:lang w:val="vi-VN"/>
        </w:rPr>
        <w:t xml:space="preserve">(Kèm theo quyết định số </w:t>
      </w:r>
      <w:r w:rsidR="00671491">
        <w:rPr>
          <w:rFonts w:ascii="Times New Roman" w:hAnsi="Times New Roman"/>
          <w:i/>
          <w:sz w:val="26"/>
          <w:szCs w:val="26"/>
        </w:rPr>
        <w:t xml:space="preserve"> </w:t>
      </w:r>
      <w:r w:rsidR="00597C51">
        <w:rPr>
          <w:rFonts w:ascii="Times New Roman" w:hAnsi="Times New Roman"/>
          <w:i/>
          <w:sz w:val="26"/>
          <w:szCs w:val="26"/>
        </w:rPr>
        <w:t>2</w:t>
      </w:r>
      <w:r w:rsidR="004B4F80">
        <w:rPr>
          <w:rFonts w:ascii="Times New Roman" w:hAnsi="Times New Roman"/>
          <w:i/>
          <w:sz w:val="26"/>
          <w:szCs w:val="26"/>
        </w:rPr>
        <w:t>68</w:t>
      </w:r>
      <w:r w:rsidR="00671491">
        <w:rPr>
          <w:rFonts w:ascii="Times New Roman" w:hAnsi="Times New Roman"/>
          <w:i/>
          <w:sz w:val="26"/>
          <w:szCs w:val="26"/>
        </w:rPr>
        <w:t xml:space="preserve"> </w:t>
      </w:r>
      <w:r w:rsidRPr="004201DF">
        <w:rPr>
          <w:rFonts w:ascii="Times New Roman" w:hAnsi="Times New Roman"/>
          <w:i/>
          <w:sz w:val="26"/>
          <w:szCs w:val="26"/>
          <w:lang w:val="vi-VN"/>
        </w:rPr>
        <w:t xml:space="preserve"> /</w:t>
      </w:r>
      <w:r w:rsidR="00C05A26">
        <w:rPr>
          <w:rFonts w:ascii="Times New Roman" w:hAnsi="Times New Roman"/>
          <w:i/>
          <w:sz w:val="26"/>
          <w:szCs w:val="26"/>
        </w:rPr>
        <w:t>QĐ-</w:t>
      </w:r>
      <w:r w:rsidRPr="004201DF">
        <w:rPr>
          <w:rFonts w:ascii="Times New Roman" w:hAnsi="Times New Roman"/>
          <w:i/>
          <w:sz w:val="26"/>
          <w:szCs w:val="26"/>
          <w:lang w:val="vi-VN"/>
        </w:rPr>
        <w:t xml:space="preserve">CĐYT ngày  </w:t>
      </w:r>
      <w:r w:rsidR="00597C51">
        <w:rPr>
          <w:rFonts w:ascii="Times New Roman" w:hAnsi="Times New Roman"/>
          <w:i/>
          <w:sz w:val="26"/>
          <w:szCs w:val="26"/>
        </w:rPr>
        <w:t>2</w:t>
      </w:r>
      <w:r w:rsidR="00A95192">
        <w:rPr>
          <w:rFonts w:ascii="Times New Roman" w:hAnsi="Times New Roman"/>
          <w:i/>
          <w:sz w:val="26"/>
          <w:szCs w:val="26"/>
        </w:rPr>
        <w:t>6</w:t>
      </w:r>
      <w:r w:rsidRPr="004201DF">
        <w:rPr>
          <w:rFonts w:ascii="Times New Roman" w:hAnsi="Times New Roman"/>
          <w:i/>
          <w:sz w:val="26"/>
          <w:szCs w:val="26"/>
          <w:lang w:val="vi-VN"/>
        </w:rPr>
        <w:t xml:space="preserve">  tháng </w:t>
      </w:r>
      <w:r w:rsidR="00597C51">
        <w:rPr>
          <w:rFonts w:ascii="Times New Roman" w:hAnsi="Times New Roman"/>
          <w:i/>
          <w:sz w:val="26"/>
          <w:szCs w:val="26"/>
        </w:rPr>
        <w:t>8</w:t>
      </w:r>
      <w:r w:rsidR="00671491">
        <w:rPr>
          <w:rFonts w:ascii="Times New Roman" w:hAnsi="Times New Roman"/>
          <w:i/>
          <w:sz w:val="26"/>
          <w:szCs w:val="26"/>
        </w:rPr>
        <w:t xml:space="preserve">  </w:t>
      </w:r>
      <w:r w:rsidRPr="004201DF">
        <w:rPr>
          <w:rFonts w:ascii="Times New Roman" w:hAnsi="Times New Roman"/>
          <w:i/>
          <w:sz w:val="26"/>
          <w:szCs w:val="26"/>
          <w:lang w:val="vi-VN"/>
        </w:rPr>
        <w:t>năm</w:t>
      </w:r>
      <w:r w:rsidR="00E73EB9">
        <w:rPr>
          <w:rFonts w:ascii="Times New Roman" w:hAnsi="Times New Roman"/>
          <w:i/>
          <w:sz w:val="26"/>
          <w:szCs w:val="26"/>
        </w:rPr>
        <w:t xml:space="preserve"> 201</w:t>
      </w:r>
      <w:r w:rsidR="004B4F80">
        <w:rPr>
          <w:rFonts w:ascii="Times New Roman" w:hAnsi="Times New Roman"/>
          <w:i/>
          <w:sz w:val="26"/>
          <w:szCs w:val="26"/>
        </w:rPr>
        <w:t>9</w:t>
      </w:r>
    </w:p>
    <w:p w:rsidR="0067359A" w:rsidRPr="004201DF" w:rsidRDefault="00831146" w:rsidP="00192B46">
      <w:pPr>
        <w:jc w:val="center"/>
        <w:rPr>
          <w:rFonts w:ascii="Times New Roman" w:hAnsi="Times New Roman"/>
          <w:i/>
          <w:sz w:val="26"/>
          <w:szCs w:val="26"/>
          <w:lang w:val="vi-VN"/>
        </w:rPr>
      </w:pPr>
      <w:r w:rsidRPr="004201DF">
        <w:rPr>
          <w:rFonts w:ascii="Times New Roman" w:hAnsi="Times New Roman"/>
          <w:i/>
          <w:sz w:val="26"/>
          <w:szCs w:val="26"/>
          <w:lang w:val="vi-VN"/>
        </w:rPr>
        <w:t>của Hiệu trưởng Trường Cao đẳng Y tế Đồng Nai)</w:t>
      </w:r>
    </w:p>
    <w:p w:rsidR="0067359A" w:rsidRPr="004201DF" w:rsidRDefault="0067359A" w:rsidP="00192B46">
      <w:pPr>
        <w:tabs>
          <w:tab w:val="num" w:pos="0"/>
        </w:tabs>
        <w:ind w:firstLine="600"/>
        <w:jc w:val="both"/>
        <w:rPr>
          <w:rFonts w:ascii="Times New Roman" w:hAnsi="Times New Roman"/>
          <w:i/>
          <w:sz w:val="28"/>
          <w:szCs w:val="28"/>
          <w:lang w:val="vi-VN"/>
        </w:rPr>
      </w:pPr>
    </w:p>
    <w:p w:rsidR="00F371B9" w:rsidRPr="004201DF" w:rsidRDefault="00F371B9" w:rsidP="00192B46">
      <w:pPr>
        <w:spacing w:after="120"/>
        <w:jc w:val="center"/>
        <w:rPr>
          <w:rFonts w:ascii="Times New Roman" w:hAnsi="Times New Roman"/>
          <w:sz w:val="28"/>
          <w:szCs w:val="28"/>
        </w:rPr>
      </w:pPr>
      <w:bookmarkStart w:id="1" w:name="chuong_1"/>
      <w:r w:rsidRPr="004201DF">
        <w:rPr>
          <w:rFonts w:ascii="Times New Roman" w:hAnsi="Times New Roman"/>
          <w:b/>
          <w:bCs/>
          <w:sz w:val="28"/>
          <w:szCs w:val="28"/>
        </w:rPr>
        <w:t xml:space="preserve">Chương </w:t>
      </w:r>
      <w:r w:rsidR="00793CE4" w:rsidRPr="004201DF">
        <w:rPr>
          <w:rFonts w:ascii="Times New Roman" w:hAnsi="Times New Roman"/>
          <w:b/>
          <w:bCs/>
          <w:sz w:val="28"/>
          <w:szCs w:val="28"/>
        </w:rPr>
        <w:t>I</w:t>
      </w:r>
      <w:bookmarkEnd w:id="1"/>
    </w:p>
    <w:p w:rsidR="00F371B9" w:rsidRPr="004201DF" w:rsidRDefault="00F371B9" w:rsidP="00192B46">
      <w:pPr>
        <w:spacing w:before="120" w:after="120"/>
        <w:jc w:val="center"/>
        <w:rPr>
          <w:rFonts w:ascii="Times New Roman" w:hAnsi="Times New Roman"/>
          <w:sz w:val="28"/>
          <w:szCs w:val="28"/>
        </w:rPr>
      </w:pPr>
      <w:bookmarkStart w:id="2" w:name="chuong_1_name"/>
      <w:r w:rsidRPr="004201DF">
        <w:rPr>
          <w:rFonts w:ascii="Times New Roman" w:hAnsi="Times New Roman"/>
          <w:b/>
          <w:bCs/>
          <w:sz w:val="28"/>
          <w:szCs w:val="28"/>
        </w:rPr>
        <w:t>QUY ĐỊNH CHUNG</w:t>
      </w:r>
      <w:bookmarkEnd w:id="2"/>
    </w:p>
    <w:p w:rsidR="00F371B9" w:rsidRPr="004201DF" w:rsidRDefault="00F371B9" w:rsidP="00192B46">
      <w:pPr>
        <w:spacing w:before="120" w:after="120"/>
        <w:jc w:val="both"/>
        <w:rPr>
          <w:rFonts w:ascii="Times New Roman" w:hAnsi="Times New Roman"/>
          <w:sz w:val="28"/>
          <w:szCs w:val="28"/>
        </w:rPr>
      </w:pPr>
      <w:bookmarkStart w:id="3" w:name="dieu_1_1"/>
      <w:r w:rsidRPr="004201DF">
        <w:rPr>
          <w:rFonts w:ascii="Times New Roman" w:hAnsi="Times New Roman"/>
          <w:b/>
          <w:bCs/>
          <w:sz w:val="28"/>
          <w:szCs w:val="28"/>
        </w:rPr>
        <w:t>Điều 1. Phạm vi điều chỉnh và đối tượng áp dụng</w:t>
      </w:r>
      <w:bookmarkEnd w:id="3"/>
    </w:p>
    <w:p w:rsidR="00F371B9" w:rsidRPr="004201DF" w:rsidRDefault="00F371B9" w:rsidP="00192B46">
      <w:pPr>
        <w:spacing w:before="120" w:after="120"/>
        <w:ind w:firstLine="720"/>
        <w:jc w:val="both"/>
        <w:rPr>
          <w:rFonts w:ascii="Times New Roman" w:hAnsi="Times New Roman"/>
          <w:sz w:val="28"/>
          <w:szCs w:val="28"/>
        </w:rPr>
      </w:pPr>
      <w:r w:rsidRPr="004201DF">
        <w:rPr>
          <w:rFonts w:ascii="Times New Roman" w:hAnsi="Times New Roman"/>
          <w:sz w:val="28"/>
          <w:szCs w:val="28"/>
        </w:rPr>
        <w:t xml:space="preserve">1. Quy chế này quy định quyền và nghĩa vụ của học sinh, sinh viên; nội dung công tác học sinh, sinh viên; hệ thống tổ chức, quản lý công tác học sinh, sinh viên; khen thưởng và kỷ luật đối với học sinh, sinh viên. </w:t>
      </w:r>
    </w:p>
    <w:p w:rsidR="00F371B9" w:rsidRPr="004201DF" w:rsidRDefault="00F371B9" w:rsidP="00192B46">
      <w:pPr>
        <w:spacing w:before="120" w:after="120"/>
        <w:ind w:firstLine="720"/>
        <w:jc w:val="both"/>
        <w:rPr>
          <w:rFonts w:ascii="Times New Roman" w:hAnsi="Times New Roman"/>
          <w:sz w:val="28"/>
          <w:szCs w:val="28"/>
        </w:rPr>
      </w:pPr>
      <w:r w:rsidRPr="004201DF">
        <w:rPr>
          <w:rFonts w:ascii="Times New Roman" w:hAnsi="Times New Roman"/>
          <w:sz w:val="28"/>
          <w:szCs w:val="28"/>
        </w:rPr>
        <w:t>2. Quy chế này áp dụng đối với học sinh, sinh viên (</w:t>
      </w:r>
      <w:r w:rsidR="00682683" w:rsidRPr="004201DF">
        <w:rPr>
          <w:rFonts w:ascii="Times New Roman" w:hAnsi="Times New Roman"/>
          <w:sz w:val="28"/>
          <w:szCs w:val="28"/>
        </w:rPr>
        <w:t xml:space="preserve">sau đây viết tắt là </w:t>
      </w:r>
      <w:r w:rsidRPr="004201DF">
        <w:rPr>
          <w:rFonts w:ascii="Times New Roman" w:hAnsi="Times New Roman"/>
          <w:sz w:val="28"/>
          <w:szCs w:val="28"/>
        </w:rPr>
        <w:t xml:space="preserve">HSSV) trong </w:t>
      </w:r>
      <w:r w:rsidR="00DE0BC8" w:rsidRPr="004201DF">
        <w:rPr>
          <w:rFonts w:ascii="Times New Roman" w:hAnsi="Times New Roman"/>
          <w:sz w:val="28"/>
          <w:szCs w:val="28"/>
        </w:rPr>
        <w:t>t</w:t>
      </w:r>
      <w:r w:rsidR="00DE0BC8" w:rsidRPr="004201DF">
        <w:rPr>
          <w:rFonts w:ascii="Times New Roman" w:hAnsi="Times New Roman"/>
          <w:sz w:val="28"/>
          <w:szCs w:val="28"/>
          <w:lang w:val="vi-VN"/>
        </w:rPr>
        <w:t>rường Cao đẳng Y tế Đồng Nai</w:t>
      </w:r>
      <w:r w:rsidRPr="004201DF">
        <w:rPr>
          <w:rFonts w:ascii="Times New Roman" w:hAnsi="Times New Roman"/>
          <w:sz w:val="28"/>
          <w:szCs w:val="28"/>
        </w:rPr>
        <w:t>.</w:t>
      </w:r>
    </w:p>
    <w:p w:rsidR="00F371B9" w:rsidRPr="004201DF" w:rsidRDefault="00F371B9" w:rsidP="00192B46">
      <w:pPr>
        <w:spacing w:before="120" w:after="120"/>
        <w:jc w:val="both"/>
        <w:rPr>
          <w:rFonts w:ascii="Times New Roman" w:hAnsi="Times New Roman"/>
          <w:sz w:val="28"/>
          <w:szCs w:val="28"/>
        </w:rPr>
      </w:pPr>
      <w:bookmarkStart w:id="4" w:name="dieu_2_1"/>
      <w:r w:rsidRPr="004201DF">
        <w:rPr>
          <w:rFonts w:ascii="Times New Roman" w:hAnsi="Times New Roman"/>
          <w:b/>
          <w:bCs/>
          <w:sz w:val="28"/>
          <w:szCs w:val="28"/>
        </w:rPr>
        <w:t>Điều 2. Mục đích, yêu cầu</w:t>
      </w:r>
      <w:bookmarkEnd w:id="4"/>
    </w:p>
    <w:p w:rsidR="00F371B9" w:rsidRPr="004201DF" w:rsidRDefault="00F371B9" w:rsidP="00192B46">
      <w:pPr>
        <w:spacing w:before="120" w:after="120"/>
        <w:ind w:firstLine="720"/>
        <w:jc w:val="both"/>
        <w:rPr>
          <w:rFonts w:ascii="Times New Roman" w:hAnsi="Times New Roman"/>
          <w:sz w:val="28"/>
          <w:szCs w:val="28"/>
        </w:rPr>
      </w:pPr>
      <w:r w:rsidRPr="004201DF">
        <w:rPr>
          <w:rFonts w:ascii="Times New Roman" w:hAnsi="Times New Roman"/>
          <w:sz w:val="28"/>
          <w:szCs w:val="28"/>
        </w:rPr>
        <w:t xml:space="preserve">1. Công tác HSSV là một trong những công tác trọng tâm của </w:t>
      </w:r>
      <w:r w:rsidR="00AD350B" w:rsidRPr="004201DF">
        <w:rPr>
          <w:rFonts w:ascii="Times New Roman" w:hAnsi="Times New Roman"/>
          <w:sz w:val="28"/>
          <w:szCs w:val="28"/>
        </w:rPr>
        <w:t>nhà trường</w:t>
      </w:r>
      <w:r w:rsidRPr="004201DF">
        <w:rPr>
          <w:rFonts w:ascii="Times New Roman" w:hAnsi="Times New Roman"/>
          <w:sz w:val="28"/>
          <w:szCs w:val="28"/>
        </w:rPr>
        <w:t xml:space="preserve">, nhằm bảo đảm thực hiện mục tiêu đào tạo con người Việt Nam phát triển toàn diện, có đạo đức, tri thức, sức khoẻ, thẩm mỹ và nghề nghiệp; hình thành và bồi dưỡng nhân cách, phẩm chất và năng lực của công dân, đáp ứng yêu cầu của sự nghiệp xây dựng và bảo vệ Tổ quốc. </w:t>
      </w:r>
    </w:p>
    <w:p w:rsidR="00F371B9" w:rsidRPr="004201DF" w:rsidRDefault="00F371B9" w:rsidP="00192B46">
      <w:pPr>
        <w:spacing w:before="120" w:after="120"/>
        <w:ind w:firstLine="720"/>
        <w:jc w:val="both"/>
        <w:rPr>
          <w:rFonts w:ascii="Times New Roman" w:hAnsi="Times New Roman"/>
          <w:sz w:val="28"/>
          <w:szCs w:val="28"/>
        </w:rPr>
      </w:pPr>
      <w:r w:rsidRPr="004201DF">
        <w:rPr>
          <w:rFonts w:ascii="Times New Roman" w:hAnsi="Times New Roman"/>
          <w:sz w:val="28"/>
          <w:szCs w:val="28"/>
        </w:rPr>
        <w:t xml:space="preserve">2. Công tác HSSV phải được thực hiện theo đúng đường lối của Đảng, chính sách, pháp luật của Nhà nước và các quy định của Bộ Lao động </w:t>
      </w:r>
      <w:r w:rsidR="00992044">
        <w:rPr>
          <w:rFonts w:ascii="Times New Roman" w:hAnsi="Times New Roman"/>
          <w:sz w:val="28"/>
          <w:szCs w:val="28"/>
        </w:rPr>
        <w:t>-</w:t>
      </w:r>
      <w:r w:rsidRPr="004201DF">
        <w:rPr>
          <w:rFonts w:ascii="Times New Roman" w:hAnsi="Times New Roman"/>
          <w:sz w:val="28"/>
          <w:szCs w:val="28"/>
        </w:rPr>
        <w:t>Thương binh và Xã hội</w:t>
      </w:r>
      <w:r w:rsidR="00682683" w:rsidRPr="004201DF">
        <w:rPr>
          <w:rFonts w:ascii="Times New Roman" w:hAnsi="Times New Roman"/>
          <w:sz w:val="28"/>
          <w:szCs w:val="28"/>
        </w:rPr>
        <w:t>, quy định của nhà trường</w:t>
      </w:r>
      <w:r w:rsidRPr="004201DF">
        <w:rPr>
          <w:rFonts w:ascii="Times New Roman" w:hAnsi="Times New Roman"/>
          <w:sz w:val="28"/>
          <w:szCs w:val="28"/>
        </w:rPr>
        <w:t>.</w:t>
      </w:r>
    </w:p>
    <w:p w:rsidR="00F371B9" w:rsidRPr="004201DF" w:rsidRDefault="00F371B9" w:rsidP="00192B46">
      <w:pPr>
        <w:spacing w:before="120" w:after="120"/>
        <w:ind w:firstLine="720"/>
        <w:jc w:val="both"/>
        <w:rPr>
          <w:rFonts w:ascii="Times New Roman" w:hAnsi="Times New Roman"/>
          <w:sz w:val="28"/>
          <w:szCs w:val="28"/>
        </w:rPr>
      </w:pPr>
      <w:r w:rsidRPr="004201DF">
        <w:rPr>
          <w:rFonts w:ascii="Times New Roman" w:hAnsi="Times New Roman"/>
          <w:sz w:val="28"/>
          <w:szCs w:val="28"/>
        </w:rPr>
        <w:t>3. Công tác HSSV phải bảo đảm khách quan, công bằng, công khai, minh bạch, dân chủ trong các khâu có liên quan đến HSSV</w:t>
      </w:r>
      <w:r w:rsidRPr="004201DF">
        <w:rPr>
          <w:rFonts w:ascii="Times New Roman" w:hAnsi="Times New Roman"/>
          <w:i/>
          <w:iCs/>
          <w:sz w:val="28"/>
          <w:szCs w:val="28"/>
        </w:rPr>
        <w:t>.</w:t>
      </w:r>
    </w:p>
    <w:p w:rsidR="00F371B9" w:rsidRPr="004201DF" w:rsidRDefault="00F371B9" w:rsidP="00192B46">
      <w:pPr>
        <w:spacing w:before="120" w:after="120"/>
        <w:jc w:val="center"/>
        <w:rPr>
          <w:rFonts w:ascii="Times New Roman" w:hAnsi="Times New Roman"/>
          <w:sz w:val="28"/>
          <w:szCs w:val="28"/>
        </w:rPr>
      </w:pPr>
      <w:bookmarkStart w:id="5" w:name="chuong_2"/>
      <w:r w:rsidRPr="004201DF">
        <w:rPr>
          <w:rFonts w:ascii="Times New Roman" w:hAnsi="Times New Roman"/>
          <w:b/>
          <w:bCs/>
          <w:sz w:val="28"/>
          <w:szCs w:val="28"/>
        </w:rPr>
        <w:t xml:space="preserve">Chương </w:t>
      </w:r>
      <w:r w:rsidR="00793CE4" w:rsidRPr="004201DF">
        <w:rPr>
          <w:rFonts w:ascii="Times New Roman" w:hAnsi="Times New Roman"/>
          <w:b/>
          <w:bCs/>
          <w:sz w:val="28"/>
          <w:szCs w:val="28"/>
        </w:rPr>
        <w:t>II</w:t>
      </w:r>
      <w:bookmarkEnd w:id="5"/>
    </w:p>
    <w:p w:rsidR="00F371B9" w:rsidRDefault="00671491" w:rsidP="00192B46">
      <w:pPr>
        <w:spacing w:before="120" w:after="120"/>
        <w:jc w:val="center"/>
        <w:rPr>
          <w:rFonts w:ascii="Times New Roman" w:hAnsi="Times New Roman"/>
          <w:b/>
          <w:bCs/>
          <w:sz w:val="28"/>
          <w:szCs w:val="28"/>
        </w:rPr>
      </w:pPr>
      <w:bookmarkStart w:id="6" w:name="chuong_2_name"/>
      <w:r w:rsidRPr="004201DF">
        <w:rPr>
          <w:rFonts w:ascii="Times New Roman" w:hAnsi="Times New Roman"/>
          <w:b/>
          <w:bCs/>
          <w:sz w:val="28"/>
          <w:szCs w:val="28"/>
        </w:rPr>
        <w:t>N</w:t>
      </w:r>
      <w:r>
        <w:rPr>
          <w:rFonts w:ascii="Times New Roman" w:hAnsi="Times New Roman"/>
          <w:b/>
          <w:bCs/>
          <w:sz w:val="28"/>
          <w:szCs w:val="28"/>
        </w:rPr>
        <w:t>HIỆM</w:t>
      </w:r>
      <w:r w:rsidRPr="004201DF">
        <w:rPr>
          <w:rFonts w:ascii="Times New Roman" w:hAnsi="Times New Roman"/>
          <w:b/>
          <w:bCs/>
          <w:sz w:val="28"/>
          <w:szCs w:val="28"/>
        </w:rPr>
        <w:t xml:space="preserve"> VỤ VÀ </w:t>
      </w:r>
      <w:r w:rsidR="00F371B9" w:rsidRPr="004201DF">
        <w:rPr>
          <w:rFonts w:ascii="Times New Roman" w:hAnsi="Times New Roman"/>
          <w:b/>
          <w:bCs/>
          <w:sz w:val="28"/>
          <w:szCs w:val="28"/>
        </w:rPr>
        <w:t>QUYỀN CỦA HỌC SINH, SINH VIÊN</w:t>
      </w:r>
      <w:bookmarkEnd w:id="6"/>
    </w:p>
    <w:p w:rsidR="00671491" w:rsidRPr="00671491" w:rsidRDefault="00671491" w:rsidP="00192B46">
      <w:pPr>
        <w:spacing w:before="120" w:after="120"/>
        <w:jc w:val="both"/>
        <w:rPr>
          <w:rFonts w:ascii="Times New Roman" w:hAnsi="Times New Roman"/>
          <w:b/>
          <w:bCs/>
          <w:sz w:val="28"/>
          <w:szCs w:val="28"/>
        </w:rPr>
      </w:pPr>
      <w:r w:rsidRPr="00671491">
        <w:rPr>
          <w:rFonts w:ascii="Times New Roman" w:hAnsi="Times New Roman"/>
          <w:b/>
          <w:bCs/>
          <w:sz w:val="28"/>
          <w:szCs w:val="28"/>
        </w:rPr>
        <w:t>Điều 3. Nhiệm vụ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Chấp hành chủ trương, đường lối của Đảng, chính sách, pháp luật của Nhà nước, nội quy, quy chế và quy định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Học tập, rèn luyện theo chương trình, kế hoạch đào tạo của Nhà trường; chủ động, tích cực học tập, nghiên cứu, sáng tạo.</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Tích cực rèn luyện đạo đức và phong cách, l</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i s</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ng; tôn trọng giáo viên, cán bộ, nhân viên và các học sinh, sinh viên khác trong Nhà trường; đoàn kết, giúp đỡ nhau trong học tập và rèn luyện; thực hiện nếp sống văn hóa trong trường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Tham gia lao động công ích, hoạt động tình nguyện, hoạt động xã hội vì cộng đồng, phù hợp với năng lực và sức khỏe th</w:t>
      </w:r>
      <w:r w:rsidRPr="00671491">
        <w:rPr>
          <w:rFonts w:ascii="Times New Roman" w:hAnsi="Times New Roman"/>
          <w:color w:val="000000"/>
          <w:sz w:val="28"/>
          <w:szCs w:val="28"/>
        </w:rPr>
        <w:t>e</w:t>
      </w:r>
      <w:r w:rsidRPr="00671491">
        <w:rPr>
          <w:rFonts w:ascii="Times New Roman" w:hAnsi="Times New Roman"/>
          <w:color w:val="000000"/>
          <w:sz w:val="28"/>
          <w:szCs w:val="28"/>
          <w:lang w:val="vi-VN"/>
        </w:rPr>
        <w:t>o yêu cầu của Nhà trường và các hoạt động khác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5. Tham gia phòng, ch</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 xml:space="preserve">ng tiêu cực, các biểu hiện và hành vi gian lận trong học tập, thi, kiểm tra và đánh giá kết quả học tập; kịp thời báo cáo với khoa, phòng, bộ </w:t>
      </w:r>
      <w:r w:rsidRPr="00671491">
        <w:rPr>
          <w:rFonts w:ascii="Times New Roman" w:hAnsi="Times New Roman"/>
          <w:color w:val="000000"/>
          <w:sz w:val="28"/>
          <w:szCs w:val="28"/>
          <w:lang w:val="vi-VN"/>
        </w:rPr>
        <w:lastRenderedPageBreak/>
        <w:t>phận chức năng, Hiệu trưởng Nhà trường hoặc c</w:t>
      </w:r>
      <w:r w:rsidRPr="00671491">
        <w:rPr>
          <w:rFonts w:ascii="Times New Roman" w:hAnsi="Times New Roman"/>
          <w:color w:val="000000"/>
          <w:sz w:val="28"/>
          <w:szCs w:val="28"/>
        </w:rPr>
        <w:t>ơ </w:t>
      </w:r>
      <w:r w:rsidRPr="00671491">
        <w:rPr>
          <w:rFonts w:ascii="Times New Roman" w:hAnsi="Times New Roman"/>
          <w:color w:val="000000"/>
          <w:sz w:val="28"/>
          <w:szCs w:val="28"/>
          <w:lang w:val="vi-VN"/>
        </w:rPr>
        <w:t>quan có thẩm quyền khi phát hiện những hành vi tiêu cực, gian lận hoặc những hành vi vi phạm pháp luật, vi phạm nội quy, quy chế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6. Tham gia các hoạt động bảo đảm an ninh, trật tự, an toàn giao thông, phòng ch</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ng tội phạm và các tệ nạn xã hội trong trường học, gia đình và cộng đồng.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7. Có ý thức bảo vệ tài sản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8. Đóng học phí và bảo hiểm y tế theo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9. Thực hiện các nhiệm vụ khác theo quy định của pháp luật và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bookmarkStart w:id="7" w:name="dieu_4"/>
      <w:r w:rsidRPr="00671491">
        <w:rPr>
          <w:rFonts w:ascii="Times New Roman" w:hAnsi="Times New Roman"/>
          <w:b/>
          <w:bCs/>
          <w:color w:val="000000"/>
          <w:sz w:val="28"/>
          <w:szCs w:val="28"/>
          <w:lang w:val="vi-VN"/>
        </w:rPr>
        <w:t>Điều 4. Quyền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Được nhập học theo đúng ngành, nghề đã đăng ký dự tuyển nếu đủ các điều kiện trúng tuy</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theo quy định của Bộ Lao động - Thương binh và Xã hội và của Nhà trường. Được xét, tiếp nhận vào ở ký túc xá theo quy định, phù hợp với điều kiện thực tế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Được nghe phổ biến về chế độ, chính sách của Nhà nước đối với học sinh, sinh viên trong quá trình tham gia các chương trình giáo dục nghề nghiệp.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Được học hai chương trình đồng thời, chuy</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trường, đăng ký dự tuy</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i học ở nước ngoài, học lên trình độ đào tạo cao hơn theo quy định của pháp luật; được nghỉ hè, nghỉ tết, nghỉ lễ theo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Tham gia hoạt động trong tổ chức Đảng Cộng sản Việt Nam, Đoàn Thanh niên Cộng sản Hồ Chí Minh, Hội Sinh viên Việt Nam và các tổ chức tự quản của học sinh, sinh viên, các hoạt động xã hội có liên quan đến học sinh, sinh viên trong và ngoài Nhà trường theo quy định của pháp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5. Tham gia nghiên cứu khoa học, tham gia kỳ thi tay nghề các cấp, hội thi văn hóa, hội diễn văn nghệ, hội thao và các cuộc thi tài năng, sáng tạo khoa học, k</w:t>
      </w:r>
      <w:r w:rsidRPr="00671491">
        <w:rPr>
          <w:rFonts w:ascii="Times New Roman" w:hAnsi="Times New Roman"/>
          <w:color w:val="000000"/>
          <w:sz w:val="28"/>
          <w:szCs w:val="28"/>
        </w:rPr>
        <w:t>ỹ </w:t>
      </w:r>
      <w:r w:rsidRPr="00671491">
        <w:rPr>
          <w:rFonts w:ascii="Times New Roman" w:hAnsi="Times New Roman"/>
          <w:color w:val="000000"/>
          <w:sz w:val="28"/>
          <w:szCs w:val="28"/>
          <w:lang w:val="vi-VN"/>
        </w:rPr>
        <w:t>thuật khác phù hợp với mục tiêu đào tạo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6. Được tham gia lao động, làm việc theo quy định của pháp luật khi đi thực tập tại doanh nghiệp trong khuôn kh</w:t>
      </w:r>
      <w:r w:rsidRPr="00671491">
        <w:rPr>
          <w:rFonts w:ascii="Times New Roman" w:hAnsi="Times New Roman"/>
          <w:color w:val="000000"/>
          <w:sz w:val="28"/>
          <w:szCs w:val="28"/>
        </w:rPr>
        <w:t>ổ </w:t>
      </w:r>
      <w:r w:rsidRPr="00671491">
        <w:rPr>
          <w:rFonts w:ascii="Times New Roman" w:hAnsi="Times New Roman"/>
          <w:color w:val="000000"/>
          <w:sz w:val="28"/>
          <w:szCs w:val="28"/>
          <w:lang w:val="vi-VN"/>
        </w:rPr>
        <w:t>quy định của chương trình đào tạo và các thỏa thuận của Nhà trường và doanh nghiệp.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7. Được tham gia góp ý kiến các hoạt động đào tạo và các điều kiện đảm bảo chất lượng giáo dục nghề nghiệp trong Nhà trường; được trực tiếp hoặc thông qua đại diện hợp pháp của mình kiến nghị các giải pháp nhằm góp phần xây dựng và phát triển Nhà trường; được đề đạt nguyện vọng và khiếu nại lên Hiệu trưởng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giải quyết các vấn đề có liên quan đến quyền và lợi ích hợp pháp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8. Được cấp bằng tốt nghiệp, bảng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học tập và rèn luyện và các giấy tờ khác liên quan; được giải quyết các thủ tục hành chính khi đủ điều kiện công nhận t</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t nghiệp.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9. Được chăm sóc sức khỏe trong quá trình học tập th</w:t>
      </w:r>
      <w:r w:rsidRPr="00671491">
        <w:rPr>
          <w:rFonts w:ascii="Times New Roman" w:hAnsi="Times New Roman"/>
          <w:color w:val="000000"/>
          <w:sz w:val="28"/>
          <w:szCs w:val="28"/>
        </w:rPr>
        <w:t>e</w:t>
      </w:r>
      <w:r w:rsidRPr="00671491">
        <w:rPr>
          <w:rFonts w:ascii="Times New Roman" w:hAnsi="Times New Roman"/>
          <w:color w:val="000000"/>
          <w:sz w:val="28"/>
          <w:szCs w:val="28"/>
          <w:lang w:val="vi-VN"/>
        </w:rPr>
        <w:t>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10. Được hưởng các quyền khác theo quy định của pháp luật và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lastRenderedPageBreak/>
        <w:t>Điều 5. Những việc học sinh, sinh viên không được làm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Xúc phạm nhân phẩm, danh dự, uy tín, xâm phạm thân thể đối với </w:t>
      </w:r>
      <w:r w:rsidRPr="00671491">
        <w:rPr>
          <w:rFonts w:ascii="Times New Roman" w:hAnsi="Times New Roman"/>
          <w:color w:val="000000"/>
          <w:sz w:val="28"/>
          <w:szCs w:val="28"/>
        </w:rPr>
        <w:t>n</w:t>
      </w:r>
      <w:r w:rsidRPr="00671491">
        <w:rPr>
          <w:rFonts w:ascii="Times New Roman" w:hAnsi="Times New Roman"/>
          <w:color w:val="000000"/>
          <w:sz w:val="28"/>
          <w:szCs w:val="28"/>
          <w:lang w:val="vi-VN"/>
        </w:rPr>
        <w:t>hà giáo, cán bộ quản lý, viên chức, người lao động và học sinh, sinh viên khác 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Gian lận trong học tập, thi, kiểm tra và làm giả hồ sơ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hưởng các chính sách đối với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Tự ý nghỉ học, ngh</w:t>
      </w:r>
      <w:r w:rsidRPr="00671491">
        <w:rPr>
          <w:rFonts w:ascii="Times New Roman" w:hAnsi="Times New Roman"/>
          <w:color w:val="000000"/>
          <w:sz w:val="28"/>
          <w:szCs w:val="28"/>
        </w:rPr>
        <w:t>ỉ </w:t>
      </w:r>
      <w:r w:rsidRPr="00671491">
        <w:rPr>
          <w:rFonts w:ascii="Times New Roman" w:hAnsi="Times New Roman"/>
          <w:color w:val="000000"/>
          <w:sz w:val="28"/>
          <w:szCs w:val="28"/>
          <w:lang w:val="vi-VN"/>
        </w:rPr>
        <w:t>thực tập, thực hành khi chưa được sự đồng ý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4. </w:t>
      </w:r>
      <w:r w:rsidR="00AD72B2">
        <w:rPr>
          <w:rFonts w:ascii="Times New Roman" w:hAnsi="Times New Roman"/>
          <w:color w:val="000000"/>
          <w:sz w:val="28"/>
          <w:szCs w:val="28"/>
        </w:rPr>
        <w:t>Uống rượu, bia trong trường</w:t>
      </w:r>
      <w:r w:rsidR="00C05A26">
        <w:rPr>
          <w:rFonts w:ascii="Times New Roman" w:hAnsi="Times New Roman"/>
          <w:color w:val="000000"/>
          <w:sz w:val="28"/>
          <w:szCs w:val="28"/>
        </w:rPr>
        <w:t>; s</w:t>
      </w:r>
      <w:r w:rsidRPr="00671491">
        <w:rPr>
          <w:rFonts w:ascii="Times New Roman" w:hAnsi="Times New Roman"/>
          <w:color w:val="000000"/>
          <w:sz w:val="28"/>
          <w:szCs w:val="28"/>
          <w:lang w:val="vi-VN"/>
        </w:rPr>
        <w:t>ay rượu bia khi đến lớp.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5. Gây rối an ninh, trật tự trong Nhà trường và nơi công cộng.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6. Cố ý vi phạm các quy định của pháp luật về an toàn giao thông.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7. Tổ chức hoặc tham gia đánh bạc dưới mọi hình thức.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8. Sản xuất, mua bán, vận chuy</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phát tán, sử dụng, tàng tr</w:t>
      </w:r>
      <w:r w:rsidRPr="00671491">
        <w:rPr>
          <w:rFonts w:ascii="Times New Roman" w:hAnsi="Times New Roman"/>
          <w:color w:val="000000"/>
          <w:sz w:val="28"/>
          <w:szCs w:val="28"/>
        </w:rPr>
        <w:t>ữ </w:t>
      </w:r>
      <w:r w:rsidRPr="00671491">
        <w:rPr>
          <w:rFonts w:ascii="Times New Roman" w:hAnsi="Times New Roman"/>
          <w:color w:val="000000"/>
          <w:sz w:val="28"/>
          <w:szCs w:val="28"/>
          <w:lang w:val="vi-VN"/>
        </w:rPr>
        <w:t>hoặc lôi kéo người khác sử dụng vũ khí, chất n</w:t>
      </w:r>
      <w:r w:rsidRPr="00671491">
        <w:rPr>
          <w:rFonts w:ascii="Times New Roman" w:hAnsi="Times New Roman"/>
          <w:color w:val="000000"/>
          <w:sz w:val="28"/>
          <w:szCs w:val="28"/>
        </w:rPr>
        <w:t>ổ</w:t>
      </w:r>
      <w:r w:rsidRPr="00671491">
        <w:rPr>
          <w:rFonts w:ascii="Times New Roman" w:hAnsi="Times New Roman"/>
          <w:color w:val="000000"/>
          <w:sz w:val="28"/>
          <w:szCs w:val="28"/>
          <w:lang w:val="vi-VN"/>
        </w:rPr>
        <w:t>, chất cháy, chất độc, ma t</w:t>
      </w:r>
      <w:r w:rsidRPr="00671491">
        <w:rPr>
          <w:rFonts w:ascii="Times New Roman" w:hAnsi="Times New Roman"/>
          <w:color w:val="000000"/>
          <w:sz w:val="28"/>
          <w:szCs w:val="28"/>
        </w:rPr>
        <w:t>úy</w:t>
      </w:r>
      <w:r w:rsidRPr="00671491">
        <w:rPr>
          <w:rFonts w:ascii="Times New Roman" w:hAnsi="Times New Roman"/>
          <w:color w:val="000000"/>
          <w:sz w:val="28"/>
          <w:szCs w:val="28"/>
          <w:lang w:val="vi-VN"/>
        </w:rPr>
        <w:t>, chất gây nghiện và các loại chất cấm khác, các tài liệu, </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n ph</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m có nội dung chứa thông tin phản động, đồi </w:t>
      </w:r>
      <w:r w:rsidRPr="00671491">
        <w:rPr>
          <w:rFonts w:ascii="Times New Roman" w:hAnsi="Times New Roman"/>
          <w:color w:val="000000"/>
          <w:sz w:val="28"/>
          <w:szCs w:val="28"/>
        </w:rPr>
        <w:t>trụy </w:t>
      </w:r>
      <w:r w:rsidRPr="00671491">
        <w:rPr>
          <w:rFonts w:ascii="Times New Roman" w:hAnsi="Times New Roman"/>
          <w:color w:val="000000"/>
          <w:sz w:val="28"/>
          <w:szCs w:val="28"/>
          <w:lang w:val="vi-VN"/>
        </w:rPr>
        <w:t>đi ngược với truy</w:t>
      </w:r>
      <w:r w:rsidRPr="00671491">
        <w:rPr>
          <w:rFonts w:ascii="Times New Roman" w:hAnsi="Times New Roman"/>
          <w:color w:val="000000"/>
          <w:sz w:val="28"/>
          <w:szCs w:val="28"/>
        </w:rPr>
        <w:t>ề</w:t>
      </w:r>
      <w:r w:rsidRPr="00671491">
        <w:rPr>
          <w:rFonts w:ascii="Times New Roman" w:hAnsi="Times New Roman"/>
          <w:color w:val="000000"/>
          <w:sz w:val="28"/>
          <w:szCs w:val="28"/>
          <w:lang w:val="vi-VN"/>
        </w:rPr>
        <w:t>n th</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ng, bản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văn hóa dân tộc và các tài liệu cấm khác theo quy định của Nhà nước; tổ chức, tham gia hoạt động, truyền bá mê tín dị đoan và các hành vi vi phạm khác 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9. Đăng tải, bình luận, chia sẻ các bài viết, hình ảnh có nội dung dung tục, đ</w:t>
      </w:r>
      <w:r w:rsidRPr="00671491">
        <w:rPr>
          <w:rFonts w:ascii="Times New Roman" w:hAnsi="Times New Roman"/>
          <w:color w:val="000000"/>
          <w:sz w:val="28"/>
          <w:szCs w:val="28"/>
        </w:rPr>
        <w:t>ồ</w:t>
      </w:r>
      <w:r w:rsidRPr="00671491">
        <w:rPr>
          <w:rFonts w:ascii="Times New Roman" w:hAnsi="Times New Roman"/>
          <w:color w:val="000000"/>
          <w:sz w:val="28"/>
          <w:szCs w:val="28"/>
          <w:lang w:val="vi-VN"/>
        </w:rPr>
        <w:t>i trụy, bạo lực, phản động, xâm phạm an ninh quốc gia, chống phá Đảng và Nhà nước, xuyên tạc, vu kh</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ng, xúc phạm uy tín của tổ chức, danh dự và nhân ph</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m của cá nhân trên mạng Intenet.</w:t>
      </w:r>
    </w:p>
    <w:p w:rsid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10. Tổ chức hoặc tham gia các hoạt động trái pháp luật khác.</w:t>
      </w:r>
    </w:p>
    <w:bookmarkEnd w:id="7"/>
    <w:p w:rsidR="00671491" w:rsidRPr="00671491" w:rsidRDefault="00671491" w:rsidP="00192B46">
      <w:pPr>
        <w:shd w:val="clear" w:color="auto" w:fill="FFFFFF"/>
        <w:spacing w:before="120" w:after="120"/>
        <w:jc w:val="center"/>
        <w:rPr>
          <w:rFonts w:ascii="Times New Roman" w:hAnsi="Times New Roman"/>
          <w:color w:val="000000"/>
          <w:sz w:val="28"/>
          <w:szCs w:val="28"/>
        </w:rPr>
      </w:pPr>
      <w:r w:rsidRPr="00671491">
        <w:rPr>
          <w:rFonts w:ascii="Times New Roman" w:hAnsi="Times New Roman"/>
          <w:b/>
          <w:bCs/>
          <w:color w:val="000000"/>
          <w:sz w:val="28"/>
          <w:szCs w:val="28"/>
          <w:lang w:val="vi-VN"/>
        </w:rPr>
        <w:t>C</w:t>
      </w:r>
      <w:r w:rsidR="00192B46" w:rsidRPr="00671491">
        <w:rPr>
          <w:rFonts w:ascii="Times New Roman" w:hAnsi="Times New Roman"/>
          <w:b/>
          <w:bCs/>
          <w:color w:val="000000"/>
          <w:sz w:val="28"/>
          <w:szCs w:val="28"/>
          <w:lang w:val="vi-VN"/>
        </w:rPr>
        <w:t>h</w:t>
      </w:r>
      <w:r w:rsidR="00192B46" w:rsidRPr="00671491">
        <w:rPr>
          <w:rFonts w:ascii="Times New Roman" w:hAnsi="Times New Roman"/>
          <w:b/>
          <w:bCs/>
          <w:color w:val="000000"/>
          <w:sz w:val="28"/>
          <w:szCs w:val="28"/>
        </w:rPr>
        <w:t>ương</w:t>
      </w:r>
      <w:r w:rsidRPr="00671491">
        <w:rPr>
          <w:rFonts w:ascii="Times New Roman" w:hAnsi="Times New Roman"/>
          <w:b/>
          <w:bCs/>
          <w:color w:val="000000"/>
          <w:sz w:val="28"/>
          <w:szCs w:val="28"/>
        </w:rPr>
        <w:t xml:space="preserve"> III</w:t>
      </w:r>
    </w:p>
    <w:p w:rsidR="00992044" w:rsidRDefault="00671491" w:rsidP="00992044">
      <w:pPr>
        <w:shd w:val="clear" w:color="auto" w:fill="FFFFFF"/>
        <w:spacing w:before="120" w:after="120"/>
        <w:jc w:val="center"/>
        <w:rPr>
          <w:rFonts w:ascii="Times New Roman" w:hAnsi="Times New Roman"/>
          <w:b/>
          <w:bCs/>
          <w:color w:val="000000"/>
          <w:sz w:val="28"/>
          <w:szCs w:val="28"/>
        </w:rPr>
      </w:pPr>
      <w:r w:rsidRPr="00671491">
        <w:rPr>
          <w:rFonts w:ascii="Times New Roman" w:hAnsi="Times New Roman"/>
          <w:b/>
          <w:bCs/>
          <w:color w:val="000000"/>
          <w:sz w:val="28"/>
          <w:szCs w:val="28"/>
          <w:lang w:val="vi-VN"/>
        </w:rPr>
        <w:t>NỘI DUNG CÔNG TÁC HỌC SINH, SINH VIÊN VÀ HỆ THỐNG</w:t>
      </w:r>
    </w:p>
    <w:p w:rsidR="00671491" w:rsidRPr="00914C7D" w:rsidRDefault="00671491" w:rsidP="00992044">
      <w:pPr>
        <w:shd w:val="clear" w:color="auto" w:fill="FFFFFF"/>
        <w:spacing w:before="120" w:after="120"/>
        <w:jc w:val="center"/>
        <w:rPr>
          <w:rFonts w:ascii="Times New Roman" w:hAnsi="Times New Roman"/>
          <w:b/>
          <w:bCs/>
          <w:color w:val="000000"/>
          <w:sz w:val="28"/>
          <w:szCs w:val="28"/>
        </w:rPr>
      </w:pPr>
      <w:r w:rsidRPr="00671491">
        <w:rPr>
          <w:rFonts w:ascii="Times New Roman" w:hAnsi="Times New Roman"/>
          <w:b/>
          <w:bCs/>
          <w:color w:val="000000"/>
          <w:sz w:val="28"/>
          <w:szCs w:val="28"/>
          <w:lang w:val="vi-VN"/>
        </w:rPr>
        <w:t>TỔ CHỨC, QUẢN LÝ</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6. Nội dung công tác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Tổ chức hoạt động giáo dục, tuyên truyền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Giáo dục chính trị tư tưởng: Giáo dục, tuyên truyền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học sinh, sinh viên n</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m vững và thực hiện đúng chủ trương, đường lối của Đảng; có lý tưởng, tri thức pháp luật và bản lĩnh chính trị vững vàng;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Giáo dục đạo đức, lối sống: Giáo dục, tuyên truyền cho học sinh, sinh viên về những giá trị, truyền thống đạo đức tốt đẹp của dân tộc Việt Nam, chuẩn mực đạo đức chung của xã hội, đạo đức nghề nghiệp; lối sống lành mạnh, văn minh phù hợp với bản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văn hóa dân tộc; ý thức trách nhiệm của cá nhân đối với tập th</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 cộng đồng;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lastRenderedPageBreak/>
        <w:t>c) Giáo dục, tuyên truyền phổ biến pháp luật: Nâng cao nhận thức và ý thức tuân thủ pháp luật; sống, học tập và rèn luyện theo pháp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Tạo điều kiện, giúp đỡ học sinh, sinh viên phấn đấu, rèn luyện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được đứng trong hàng ngũ của Đảng Cộng sản Việt Nam và tham gia các tổ chức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oàn th</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Giáo dục th</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chất: Tổ chức cho học sinh, sinh viên tham gia các hoạt động thể thao, văn hóa, văn nghệ và bồi dưỡng các kỹ năng chăm sóc sức khỏe gia đình và cộng đồng.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Công tác quản lý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Tổ chức tiếp nhận thí sinh trúng tuy</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vào học theo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Thống kê, t</w:t>
      </w:r>
      <w:r w:rsidRPr="00671491">
        <w:rPr>
          <w:rFonts w:ascii="Times New Roman" w:hAnsi="Times New Roman"/>
          <w:color w:val="000000"/>
          <w:sz w:val="28"/>
          <w:szCs w:val="28"/>
        </w:rPr>
        <w:t>ổ</w:t>
      </w:r>
      <w:r w:rsidRPr="00671491">
        <w:rPr>
          <w:rFonts w:ascii="Times New Roman" w:hAnsi="Times New Roman"/>
          <w:color w:val="000000"/>
          <w:sz w:val="28"/>
          <w:szCs w:val="28"/>
          <w:lang w:val="vi-VN"/>
        </w:rPr>
        <w:t>ng hợp d</w:t>
      </w:r>
      <w:r w:rsidRPr="00671491">
        <w:rPr>
          <w:rFonts w:ascii="Times New Roman" w:hAnsi="Times New Roman"/>
          <w:color w:val="000000"/>
          <w:sz w:val="28"/>
          <w:szCs w:val="28"/>
        </w:rPr>
        <w:t>ữ </w:t>
      </w:r>
      <w:r w:rsidRPr="00671491">
        <w:rPr>
          <w:rFonts w:ascii="Times New Roman" w:hAnsi="Times New Roman"/>
          <w:color w:val="000000"/>
          <w:sz w:val="28"/>
          <w:szCs w:val="28"/>
          <w:lang w:val="vi-VN"/>
        </w:rPr>
        <w:t>liệu; quản lý, lưu trữ hồ sơ và giải quyết các công việc hành chính liên quan đến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Theo dõi, đánh giá ý thức học tập, kết quả rèn luyện của học sinh, sinh viên; phát động, tổ chức các phong trào thi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ua, tạo điều kiện cho học sinh, sinh viên tham gia hoạt động nghiên cứu khoa học; tham dự kỳ thi tay nghề các cấp, hội thi văn hóa, hội diễn văn nghệ, hội thao; giám sát việc thực hiện các quy chế, quy định của học sinh, sinh viên; thường trực công tác khen thưởng và kỷ luật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Xây dựng kế hoạch, tổ chức kiểm tra, giám sát việc thực hiện các quy định về công tác bảo đảm an ninh trật tự, an toàn xã hội, phòng chống tội phạm và các hoạt động chống phá Đảng, Nhà nước, tệ nạn xã hội trong học sinh, sinh viên; phối hợp với công an và chính quyền địa phương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thực hiện các biện pháp bảo đảm an ninh, trật tự, giải quyết các vụ việc liên quan đến học sinh, sinh viên trong và ngoài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Tổ chức tuyên truyền, phổ biến, hướng dẫn, theo dõi, t</w:t>
      </w:r>
      <w:r w:rsidRPr="00671491">
        <w:rPr>
          <w:rFonts w:ascii="Times New Roman" w:hAnsi="Times New Roman"/>
          <w:color w:val="000000"/>
          <w:sz w:val="28"/>
          <w:szCs w:val="28"/>
        </w:rPr>
        <w:t>ổ</w:t>
      </w:r>
      <w:r w:rsidRPr="00671491">
        <w:rPr>
          <w:rFonts w:ascii="Times New Roman" w:hAnsi="Times New Roman"/>
          <w:color w:val="000000"/>
          <w:sz w:val="28"/>
          <w:szCs w:val="28"/>
          <w:lang w:val="vi-VN"/>
        </w:rPr>
        <w:t>ng hợp và giải quyết các chế độ, chính sách của Nhà nước liên quan đến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e) Quản lý học sinh, sinh viên nội trú, ngoại trú: Xét, tiếp nhận, ban hành và tổ chức thực hiện quy chế quản lý học sinh, sinh viên ở nội trú; phối hợp với cơ quan công an và chính quyền địa phương trong việc quản lý học sinh, sinh viên ở ngoại trú.</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3. Tổ chức sinh hoạt chính trị đầu khóa, đầu năm học và cuối khóa cho học sinh, sinh viên. Định kỳ hằng năm tổ chức </w:t>
      </w:r>
      <w:r w:rsidR="00684C8E">
        <w:rPr>
          <w:rFonts w:ascii="Times New Roman" w:hAnsi="Times New Roman"/>
          <w:color w:val="000000"/>
          <w:sz w:val="28"/>
          <w:szCs w:val="28"/>
        </w:rPr>
        <w:t xml:space="preserve">giao ban, </w:t>
      </w:r>
      <w:r w:rsidRPr="00671491">
        <w:rPr>
          <w:rFonts w:ascii="Times New Roman" w:hAnsi="Times New Roman"/>
          <w:color w:val="000000"/>
          <w:sz w:val="28"/>
          <w:szCs w:val="28"/>
          <w:lang w:val="vi-VN"/>
        </w:rPr>
        <w:t>đối thoại giữa học sinh, sinh viên và Ban Giám hiệu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Công tác hỗ trợ và dịch vụ đối với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Tư vấn cho học sinh, sinh viên xây dựng kế hoạch học tập, rèn luyện phù hợp với mục tiêu, năng lực, sức </w:t>
      </w:r>
      <w:r w:rsidRPr="00671491">
        <w:rPr>
          <w:rFonts w:ascii="Times New Roman" w:hAnsi="Times New Roman"/>
          <w:color w:val="000000"/>
          <w:sz w:val="28"/>
          <w:szCs w:val="28"/>
        </w:rPr>
        <w:t>khỏe</w:t>
      </w:r>
      <w:r w:rsidRPr="00671491">
        <w:rPr>
          <w:rFonts w:ascii="Times New Roman" w:hAnsi="Times New Roman"/>
          <w:color w:val="000000"/>
          <w:sz w:val="28"/>
          <w:szCs w:val="28"/>
          <w:lang w:val="vi-VN"/>
        </w:rPr>
        <w: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Triển khai dịch vụ công tác xã hội trong Nhà trường; tạo điều kiện giúp đỡ học sinh, sinh viên là người khuyết tật, người thuộc diện chính sách, học sinh, sinh viên có hoàn cảnh khó khăn và học sinh, sinh viên thuộc nhóm đối tượng cần sự hỗ trợ;</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lastRenderedPageBreak/>
        <w:t>c) Giáo dục kỹ năng mềm, kiến thức khởi nghiệp; bồi dưỡng kiến thức về sức khỏe sinh sản và các kiến thức, kỹ năng b</w:t>
      </w:r>
      <w:r w:rsidRPr="00671491">
        <w:rPr>
          <w:rFonts w:ascii="Times New Roman" w:hAnsi="Times New Roman"/>
          <w:color w:val="000000"/>
          <w:sz w:val="28"/>
          <w:szCs w:val="28"/>
        </w:rPr>
        <w:t>ổ </w:t>
      </w:r>
      <w:r w:rsidRPr="00671491">
        <w:rPr>
          <w:rFonts w:ascii="Times New Roman" w:hAnsi="Times New Roman"/>
          <w:color w:val="000000"/>
          <w:sz w:val="28"/>
          <w:szCs w:val="28"/>
          <w:lang w:val="vi-VN"/>
        </w:rPr>
        <w:t>trợ cần thiết khác cho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Thông tin, tư v</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n, giới thiệu việc làm cho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Tổ chức các hoạt động phối hợp giữa Nhà trường và doanh nghiệp, các tổ chức sử dụng người lao động nhằm tăng cường rèn luyện kỹ năng nghề nghiệp cho học sinh, sinh viên phù hợp với yêu cầu thực tiễn;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e) Tổ chức thực hiện công tác y tế trường học theo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5. Thực hiện các nhiệm vụ hợp tác quốc tế về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6. Thực hiện công tác báo cáo, thống kê về học sinh, sinh viên, thực trạng việc làm của học sinh, sinh viên sau khi t</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t nghiệp định kỳ và đột xuất theo yêu cầu của cơ quan quản lý.</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7. Tổ chức, quản lý công tác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Căn cứ Điều lệ trường cao đẳng, Điều lệ trường trung cấp, Hiệu trưởng Nhà trường quyết định thành lập hệ thống tổ chức, quản lý và quy định cụ thể trách nhiệm của đơn vị, cá nhân để đảm bảo thực hiện chức năng, nhiệm vụ công tác học sinh, sinh viên theo quy định.</w:t>
      </w:r>
    </w:p>
    <w:p w:rsidR="00671491" w:rsidRPr="00671491" w:rsidRDefault="00671491" w:rsidP="00192B46">
      <w:pPr>
        <w:shd w:val="clear" w:color="auto" w:fill="FFFFFF"/>
        <w:spacing w:before="120" w:after="120"/>
        <w:jc w:val="center"/>
        <w:rPr>
          <w:rFonts w:ascii="Times New Roman" w:hAnsi="Times New Roman"/>
          <w:color w:val="000000"/>
          <w:sz w:val="28"/>
          <w:szCs w:val="28"/>
        </w:rPr>
      </w:pPr>
      <w:r w:rsidRPr="00671491">
        <w:rPr>
          <w:rFonts w:ascii="Times New Roman" w:hAnsi="Times New Roman"/>
          <w:b/>
          <w:bCs/>
          <w:color w:val="000000"/>
          <w:sz w:val="28"/>
          <w:szCs w:val="28"/>
          <w:lang w:val="vi-VN"/>
        </w:rPr>
        <w:t>Chương IV</w:t>
      </w:r>
    </w:p>
    <w:p w:rsidR="00671491" w:rsidRPr="00671491" w:rsidRDefault="00671491" w:rsidP="00992044">
      <w:pPr>
        <w:shd w:val="clear" w:color="auto" w:fill="FFFFFF"/>
        <w:spacing w:before="120" w:after="120"/>
        <w:jc w:val="center"/>
        <w:rPr>
          <w:rFonts w:ascii="Times New Roman" w:hAnsi="Times New Roman"/>
          <w:color w:val="000000"/>
          <w:sz w:val="28"/>
          <w:szCs w:val="28"/>
        </w:rPr>
      </w:pPr>
      <w:r w:rsidRPr="00671491">
        <w:rPr>
          <w:rFonts w:ascii="Times New Roman" w:hAnsi="Times New Roman"/>
          <w:b/>
          <w:bCs/>
          <w:color w:val="000000"/>
          <w:sz w:val="28"/>
          <w:szCs w:val="28"/>
          <w:lang w:val="vi-VN"/>
        </w:rPr>
        <w:t>ĐÁNH GIÁ KẾT QUẢ RÈN LUYỆN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8. Nguyên tắc đánh giá kết quả rèn luyện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Đảm bảo khách quan, công khai, chính xác.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Đảm bảo quyền bình đ</w:t>
      </w:r>
      <w:r w:rsidRPr="00671491">
        <w:rPr>
          <w:rFonts w:ascii="Times New Roman" w:hAnsi="Times New Roman"/>
          <w:color w:val="000000"/>
          <w:sz w:val="28"/>
          <w:szCs w:val="28"/>
        </w:rPr>
        <w:t>ẳ</w:t>
      </w:r>
      <w:r w:rsidRPr="00671491">
        <w:rPr>
          <w:rFonts w:ascii="Times New Roman" w:hAnsi="Times New Roman"/>
          <w:color w:val="000000"/>
          <w:sz w:val="28"/>
          <w:szCs w:val="28"/>
          <w:lang w:val="vi-VN"/>
        </w:rPr>
        <w:t>ng, dân chủ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Đảm bảo đánh giá đầy đủ các nội dung, tiêu chí và quy trình thực hiện.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Đảm bảo sự phối hợp chặt chẽ giữa các đơn vị, bộ phận liên quan 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9. Nội dung và thang </w:t>
      </w:r>
      <w:r w:rsidRPr="00671491">
        <w:rPr>
          <w:rFonts w:ascii="Times New Roman" w:hAnsi="Times New Roman"/>
          <w:b/>
          <w:bCs/>
          <w:color w:val="000000"/>
          <w:sz w:val="28"/>
          <w:szCs w:val="28"/>
        </w:rPr>
        <w:t>điểm</w:t>
      </w:r>
      <w:r w:rsidRPr="00671491">
        <w:rPr>
          <w:rFonts w:ascii="Times New Roman" w:hAnsi="Times New Roman"/>
          <w:b/>
          <w:bCs/>
          <w:color w:val="000000"/>
          <w:sz w:val="28"/>
          <w:szCs w:val="28"/>
          <w:lang w:val="vi-VN"/>
        </w:rPr>
        <w:t> đánh giá</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Đánh giá kết quả rèn luyện của học sinh, sinh viên là đánh giá về ý thức, thái độ và kết quả học tập của học sinh, sinh viên. Điểm đánh giá tính theo thang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100. Cụ thể nội dung đánh giá và khung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như sau:</w:t>
      </w:r>
    </w:p>
    <w:p w:rsidR="00671491" w:rsidRPr="003C0397" w:rsidRDefault="00671491" w:rsidP="00192B46">
      <w:pPr>
        <w:shd w:val="clear" w:color="auto" w:fill="FFFFFF"/>
        <w:spacing w:before="120" w:after="120"/>
        <w:jc w:val="both"/>
        <w:rPr>
          <w:rFonts w:ascii="Times New Roman" w:hAnsi="Times New Roman"/>
          <w:sz w:val="28"/>
          <w:szCs w:val="28"/>
        </w:rPr>
      </w:pPr>
      <w:r w:rsidRPr="003C0397">
        <w:rPr>
          <w:rFonts w:ascii="Times New Roman" w:hAnsi="Times New Roman"/>
          <w:sz w:val="28"/>
          <w:szCs w:val="28"/>
          <w:lang w:val="vi-VN"/>
        </w:rPr>
        <w:t xml:space="preserve">1. Ý thức, thái độ và kết quả học tập: Tối đa </w:t>
      </w:r>
      <w:r w:rsidR="00684C8E" w:rsidRPr="003C0397">
        <w:rPr>
          <w:rFonts w:ascii="Times New Roman" w:hAnsi="Times New Roman"/>
          <w:sz w:val="28"/>
          <w:szCs w:val="28"/>
        </w:rPr>
        <w:t>30</w:t>
      </w:r>
      <w:r w:rsidRPr="003C0397">
        <w:rPr>
          <w:rFonts w:ascii="Times New Roman" w:hAnsi="Times New Roman"/>
          <w:sz w:val="28"/>
          <w:szCs w:val="28"/>
          <w:lang w:val="vi-VN"/>
        </w:rPr>
        <w:t xml:space="preserve"> điểm.</w:t>
      </w:r>
    </w:p>
    <w:p w:rsidR="00671491" w:rsidRPr="003C0397" w:rsidRDefault="00671491" w:rsidP="00192B46">
      <w:pPr>
        <w:shd w:val="clear" w:color="auto" w:fill="FFFFFF"/>
        <w:spacing w:before="120" w:after="120"/>
        <w:jc w:val="both"/>
        <w:rPr>
          <w:rFonts w:ascii="Times New Roman" w:hAnsi="Times New Roman"/>
          <w:sz w:val="28"/>
          <w:szCs w:val="28"/>
        </w:rPr>
      </w:pPr>
      <w:r w:rsidRPr="003C0397">
        <w:rPr>
          <w:rFonts w:ascii="Times New Roman" w:hAnsi="Times New Roman"/>
          <w:sz w:val="28"/>
          <w:szCs w:val="28"/>
          <w:lang w:val="vi-VN"/>
        </w:rPr>
        <w:t>2. Ý thức chấp hành pháp luật và nội quy, quy chế của nhà trường: Tối đa 25 điểm.</w:t>
      </w:r>
    </w:p>
    <w:p w:rsidR="00671491" w:rsidRPr="003C0397" w:rsidRDefault="00671491" w:rsidP="00192B46">
      <w:pPr>
        <w:shd w:val="clear" w:color="auto" w:fill="FFFFFF"/>
        <w:spacing w:before="120" w:after="120"/>
        <w:jc w:val="both"/>
        <w:rPr>
          <w:rFonts w:ascii="Times New Roman" w:hAnsi="Times New Roman"/>
          <w:sz w:val="28"/>
          <w:szCs w:val="28"/>
        </w:rPr>
      </w:pPr>
      <w:r w:rsidRPr="003C0397">
        <w:rPr>
          <w:rFonts w:ascii="Times New Roman" w:hAnsi="Times New Roman"/>
          <w:sz w:val="28"/>
          <w:szCs w:val="28"/>
          <w:lang w:val="vi-VN"/>
        </w:rPr>
        <w:t>3. Ý thức tham gia các hoạt động chính trị - xã hội, văn hóa, văn nghệ, thể thao, phòng chống tội phạm, tệ nạn xã hội: Tối đa 25 điểm.</w:t>
      </w:r>
    </w:p>
    <w:p w:rsidR="00671491" w:rsidRPr="003C0397" w:rsidRDefault="00671491" w:rsidP="00192B46">
      <w:pPr>
        <w:shd w:val="clear" w:color="auto" w:fill="FFFFFF"/>
        <w:spacing w:before="120" w:after="120"/>
        <w:jc w:val="both"/>
        <w:rPr>
          <w:rFonts w:ascii="Times New Roman" w:hAnsi="Times New Roman"/>
          <w:sz w:val="28"/>
          <w:szCs w:val="28"/>
        </w:rPr>
      </w:pPr>
      <w:r w:rsidRPr="003C0397">
        <w:rPr>
          <w:rFonts w:ascii="Times New Roman" w:hAnsi="Times New Roman"/>
          <w:sz w:val="28"/>
          <w:szCs w:val="28"/>
          <w:lang w:val="vi-VN"/>
        </w:rPr>
        <w:t>4. Ý thức và kết quả tham gia công tác cán bộ lớp, công tác đoàn thể, các tổ chức khác của Nhà trường hoặc có thành tích xuất s</w:t>
      </w:r>
      <w:r w:rsidRPr="003C0397">
        <w:rPr>
          <w:rFonts w:ascii="Times New Roman" w:hAnsi="Times New Roman"/>
          <w:sz w:val="28"/>
          <w:szCs w:val="28"/>
        </w:rPr>
        <w:t>ắ</w:t>
      </w:r>
      <w:r w:rsidRPr="003C0397">
        <w:rPr>
          <w:rFonts w:ascii="Times New Roman" w:hAnsi="Times New Roman"/>
          <w:sz w:val="28"/>
          <w:szCs w:val="28"/>
          <w:lang w:val="vi-VN"/>
        </w:rPr>
        <w:t>c trong học tập, rèn luyện </w:t>
      </w:r>
      <w:r w:rsidRPr="003C0397">
        <w:rPr>
          <w:rFonts w:ascii="Times New Roman" w:hAnsi="Times New Roman"/>
          <w:sz w:val="28"/>
          <w:szCs w:val="28"/>
        </w:rPr>
        <w:t>đ</w:t>
      </w:r>
      <w:r w:rsidRPr="003C0397">
        <w:rPr>
          <w:rFonts w:ascii="Times New Roman" w:hAnsi="Times New Roman"/>
          <w:sz w:val="28"/>
          <w:szCs w:val="28"/>
          <w:lang w:val="vi-VN"/>
        </w:rPr>
        <w:t>ược cơ quan có thẩm quyền khen thưởng: Tối đa 20 </w:t>
      </w:r>
      <w:r w:rsidRPr="003C0397">
        <w:rPr>
          <w:rFonts w:ascii="Times New Roman" w:hAnsi="Times New Roman"/>
          <w:sz w:val="28"/>
          <w:szCs w:val="28"/>
        </w:rPr>
        <w:t>điểm</w:t>
      </w:r>
      <w:r w:rsidRPr="003C0397">
        <w:rPr>
          <w:rFonts w:ascii="Times New Roman" w:hAnsi="Times New Roman"/>
          <w:sz w:val="28"/>
          <w:szCs w:val="28"/>
          <w:lang w:val="vi-VN"/>
        </w:rPr>
        <w:t>.</w:t>
      </w:r>
    </w:p>
    <w:p w:rsidR="00992044" w:rsidRPr="004B4F80" w:rsidRDefault="00992044" w:rsidP="00192B46">
      <w:pPr>
        <w:shd w:val="clear" w:color="auto" w:fill="FFFFFF"/>
        <w:spacing w:before="120" w:after="120"/>
        <w:jc w:val="both"/>
        <w:rPr>
          <w:rFonts w:ascii="Times New Roman" w:hAnsi="Times New Roman"/>
          <w:b/>
          <w:bCs/>
          <w:color w:val="FF0000"/>
          <w:sz w:val="28"/>
          <w:szCs w:val="28"/>
        </w:rPr>
      </w:pP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lastRenderedPageBreak/>
        <w:t>Điều 10. Tiêu chí trong các nội dung đánh giá</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Tiêu chí về ý thức, thái độ và kết quả học tập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rPr>
        <w:t>a) Ý thức và thái độ trong học tập;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Ý thức và thái độ tham gia các hoạt động học tập, hoạt động ngoại khóa, hoạt động nghiên cứu khoa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Ý thức và thái độ tham gia các kỳ thi, cuộc thi;</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Tinh thần vượt khó, phấn đấu vươn lên trong học tập;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K</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t quả học tập.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Tiêu ch</w:t>
      </w:r>
      <w:r w:rsidRPr="00671491">
        <w:rPr>
          <w:rFonts w:ascii="Times New Roman" w:hAnsi="Times New Roman"/>
          <w:color w:val="000000"/>
          <w:sz w:val="28"/>
          <w:szCs w:val="28"/>
        </w:rPr>
        <w:t>í </w:t>
      </w:r>
      <w:r w:rsidRPr="00671491">
        <w:rPr>
          <w:rFonts w:ascii="Times New Roman" w:hAnsi="Times New Roman"/>
          <w:color w:val="000000"/>
          <w:sz w:val="28"/>
          <w:szCs w:val="28"/>
          <w:lang w:val="vi-VN"/>
        </w:rPr>
        <w:t>đánh giá về ý thức chấp hành pháp luật và nội quy, quy chế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Ý thức chấp hành các quy định của pháp luật đối với công dân, các văn bản chỉ đạo của Bộ, ngành, của cơ quan quản lý thực hiện 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w:t>
      </w:r>
      <w:r w:rsidRPr="00671491">
        <w:rPr>
          <w:rFonts w:ascii="Times New Roman" w:hAnsi="Times New Roman"/>
          <w:color w:val="000000"/>
          <w:sz w:val="28"/>
          <w:szCs w:val="28"/>
        </w:rPr>
        <w:t>Ý </w:t>
      </w:r>
      <w:r w:rsidRPr="00671491">
        <w:rPr>
          <w:rFonts w:ascii="Times New Roman" w:hAnsi="Times New Roman"/>
          <w:color w:val="000000"/>
          <w:sz w:val="28"/>
          <w:szCs w:val="28"/>
          <w:lang w:val="vi-VN"/>
        </w:rPr>
        <w:t>thức ch</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p hành các nội quy, quy chế và các quy định khác của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Tiêu chí đánh giá về ý thức tham gia các hoạt động chính trị - xã hội, văn hóa, văn nghệ, th</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thao, phòng, ch</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ng tội phạm, tệ nạn xã hội, bạo lực học đường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Ý thức và hiệu quả tham gia các hoạt động rèn luyện về chính trị, xã hội, văn hóa, văn nghệ, th</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thao. Học sinh, sinh viên là người khuyết tật, được đánh </w:t>
      </w:r>
      <w:r w:rsidRPr="00671491">
        <w:rPr>
          <w:rFonts w:ascii="Times New Roman" w:hAnsi="Times New Roman"/>
          <w:color w:val="000000"/>
          <w:sz w:val="28"/>
          <w:szCs w:val="28"/>
        </w:rPr>
        <w:t>g</w:t>
      </w:r>
      <w:r w:rsidRPr="00671491">
        <w:rPr>
          <w:rFonts w:ascii="Times New Roman" w:hAnsi="Times New Roman"/>
          <w:color w:val="000000"/>
          <w:sz w:val="28"/>
          <w:szCs w:val="28"/>
          <w:lang w:val="vi-VN"/>
        </w:rPr>
        <w:t>iá ý thức tham gia các hoạt động tùy theo tình trạng sức khỏe phù hợp, đảm bảo sự công bằng trong từng trường hợp cụ thể;</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Ý thức tham gia các hoạt động công ích, tình nguyện, công tác xã hội;</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Tham gia tuyên truyền, phòng chống tội phạm và các tệ nạn xã hội.</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Tiêu chí đánh giá về ý thức và kết quả tham gia công tác cán bộ lớp, công tác đoàn thể, các tổ chức khác của nhà trường hoặc có thành tích xuất sắc trong học tập, rèn luyện được cơ quan có thẩm quyền khen thưởng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Ý thức, tinh thần, thái độ, uy tín, kỹ năng tổ chức và hiệu quả công việc của học sinh, sinh viên được phân công nhiệm vụ quản lý lớp, các tổ chức Đảng, Đoàn thanh niên, Hội sinh viên và các tổ chức khác của học sinh, sinh viên trong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Hỗ trợ và tham gia tích cực vào các hoạt động chung của lớp, khoa và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Có thành tích trong nghiên cứu khoa học, tham gia các cuộc thi, sáng kiến cải tiến kỹ thuật được Nhà trường hoặc các cơ quan có thẩm quyền khen thưởng (bằng khen, giấy khen...).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5. Hiệu trưởng Nhà trường căn cứ đặc điểm, điều kiện cụ thể để quy định chi tiết điểm đánh giá cho từng tiêu chí trong mỗi nội dung theo khung điểm quy định tại Điều 9 của Quy chế.</w:t>
      </w:r>
    </w:p>
    <w:p w:rsidR="00992044" w:rsidRDefault="00992044" w:rsidP="00192B46">
      <w:pPr>
        <w:shd w:val="clear" w:color="auto" w:fill="FFFFFF"/>
        <w:spacing w:before="120" w:after="120"/>
        <w:jc w:val="both"/>
        <w:rPr>
          <w:rFonts w:ascii="Times New Roman" w:hAnsi="Times New Roman"/>
          <w:b/>
          <w:bCs/>
          <w:color w:val="000000"/>
          <w:sz w:val="28"/>
          <w:szCs w:val="28"/>
        </w:rPr>
      </w:pP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lastRenderedPageBreak/>
        <w:t>Điều 11. Phân loại kết quả rèn luyện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w:t>
      </w:r>
      <w:r w:rsidRPr="00671491">
        <w:rPr>
          <w:rFonts w:ascii="Times New Roman" w:hAnsi="Times New Roman"/>
          <w:color w:val="000000"/>
          <w:sz w:val="28"/>
          <w:szCs w:val="28"/>
        </w:rPr>
        <w:t>Kết </w:t>
      </w:r>
      <w:r w:rsidRPr="00671491">
        <w:rPr>
          <w:rFonts w:ascii="Times New Roman" w:hAnsi="Times New Roman"/>
          <w:color w:val="000000"/>
          <w:sz w:val="28"/>
          <w:szCs w:val="28"/>
          <w:lang w:val="vi-VN"/>
        </w:rPr>
        <w:t>quả rèn luyện của học sinh, sinh viên được phân thành 05 loại: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w:t>
      </w:r>
      <w:r w:rsidRPr="00671491">
        <w:rPr>
          <w:rFonts w:ascii="Times New Roman" w:hAnsi="Times New Roman"/>
          <w:color w:val="000000"/>
          <w:sz w:val="28"/>
          <w:szCs w:val="28"/>
        </w:rPr>
        <w:t>tố</w:t>
      </w:r>
      <w:r w:rsidRPr="00671491">
        <w:rPr>
          <w:rFonts w:ascii="Times New Roman" w:hAnsi="Times New Roman"/>
          <w:color w:val="000000"/>
          <w:sz w:val="28"/>
          <w:szCs w:val="28"/>
          <w:lang w:val="vi-VN"/>
        </w:rPr>
        <w:t>t, khá, trung bình, y</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u. Cụ thể:</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Loại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Từ 90 đ</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n 100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Loại tốt: Từ 80 đến dưới 90 điểm;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Loại khá: Từ 70 đến dưới 80 điểm;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Loại trung b</w:t>
      </w:r>
      <w:r w:rsidRPr="00671491">
        <w:rPr>
          <w:rFonts w:ascii="Times New Roman" w:hAnsi="Times New Roman"/>
          <w:color w:val="000000"/>
          <w:sz w:val="28"/>
          <w:szCs w:val="28"/>
        </w:rPr>
        <w:t>ì</w:t>
      </w:r>
      <w:r w:rsidRPr="00671491">
        <w:rPr>
          <w:rFonts w:ascii="Times New Roman" w:hAnsi="Times New Roman"/>
          <w:color w:val="000000"/>
          <w:sz w:val="28"/>
          <w:szCs w:val="28"/>
          <w:lang w:val="vi-VN"/>
        </w:rPr>
        <w:t>nh: Từ 50 đến dưới 70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Loại yếu: Dưới 50 điểm.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Học sinh, sinh viên bị kỷ luật hình thức khi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trách thì kết quả rèn luyện không vượt quá loại khá, bị kỷ luật từ hình thức cảnh cáo trở lên thì kết quả rèn luyện không vượt quá loại trung bình.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12. Quy trình đánh giá kết quả rèn luyện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Hiệu trưởng Nhà trường quyết định thành lập Hội đồng đánh giá kết quả r</w:t>
      </w:r>
      <w:r w:rsidRPr="00671491">
        <w:rPr>
          <w:rFonts w:ascii="Times New Roman" w:hAnsi="Times New Roman"/>
          <w:color w:val="000000"/>
          <w:sz w:val="28"/>
          <w:szCs w:val="28"/>
        </w:rPr>
        <w:t>è</w:t>
      </w:r>
      <w:r w:rsidRPr="00671491">
        <w:rPr>
          <w:rFonts w:ascii="Times New Roman" w:hAnsi="Times New Roman"/>
          <w:color w:val="000000"/>
          <w:sz w:val="28"/>
          <w:szCs w:val="28"/>
          <w:lang w:val="vi-VN"/>
        </w:rPr>
        <w:t>n luyện của học sinh, sinh viên. Hội đồng g</w:t>
      </w:r>
      <w:r w:rsidRPr="00671491">
        <w:rPr>
          <w:rFonts w:ascii="Times New Roman" w:hAnsi="Times New Roman"/>
          <w:color w:val="000000"/>
          <w:sz w:val="28"/>
          <w:szCs w:val="28"/>
        </w:rPr>
        <w:t>ồ</w:t>
      </w:r>
      <w:r w:rsidRPr="00671491">
        <w:rPr>
          <w:rFonts w:ascii="Times New Roman" w:hAnsi="Times New Roman"/>
          <w:color w:val="000000"/>
          <w:sz w:val="28"/>
          <w:szCs w:val="28"/>
          <w:lang w:val="vi-VN"/>
        </w:rPr>
        <w:t>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Chủ tịch Hội đồng: Hiệu trưởng hoặc Phó Hiệu trưởng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b) Thường trực Hội đồng: </w:t>
      </w:r>
      <w:r w:rsidR="00B467AC">
        <w:rPr>
          <w:rFonts w:ascii="Times New Roman" w:hAnsi="Times New Roman"/>
          <w:color w:val="000000"/>
          <w:sz w:val="28"/>
          <w:szCs w:val="28"/>
        </w:rPr>
        <w:t>Trưởng phòng</w:t>
      </w:r>
      <w:r w:rsidRPr="00671491">
        <w:rPr>
          <w:rFonts w:ascii="Times New Roman" w:hAnsi="Times New Roman"/>
          <w:color w:val="000000"/>
          <w:sz w:val="28"/>
          <w:szCs w:val="28"/>
          <w:lang w:val="vi-VN"/>
        </w:rPr>
        <w:t xml:space="preserve"> </w:t>
      </w:r>
      <w:r w:rsidR="00B467AC" w:rsidRPr="00671491">
        <w:rPr>
          <w:rFonts w:ascii="Times New Roman" w:hAnsi="Times New Roman"/>
          <w:color w:val="000000"/>
          <w:sz w:val="28"/>
          <w:szCs w:val="28"/>
          <w:lang w:val="vi-VN"/>
        </w:rPr>
        <w:t xml:space="preserve">Công </w:t>
      </w:r>
      <w:r w:rsidRPr="00671491">
        <w:rPr>
          <w:rFonts w:ascii="Times New Roman" w:hAnsi="Times New Roman"/>
          <w:color w:val="000000"/>
          <w:sz w:val="28"/>
          <w:szCs w:val="28"/>
          <w:lang w:val="vi-VN"/>
        </w:rPr>
        <w:t xml:space="preserve">tác </w:t>
      </w:r>
      <w:r w:rsidR="00B467AC">
        <w:rPr>
          <w:rFonts w:ascii="Times New Roman" w:hAnsi="Times New Roman"/>
          <w:color w:val="000000"/>
          <w:sz w:val="28"/>
          <w:szCs w:val="28"/>
        </w:rPr>
        <w:t xml:space="preserve">Chính trị </w:t>
      </w:r>
      <w:r w:rsidRPr="00671491">
        <w:rPr>
          <w:rFonts w:ascii="Times New Roman" w:hAnsi="Times New Roman"/>
          <w:color w:val="000000"/>
          <w:sz w:val="28"/>
          <w:szCs w:val="28"/>
          <w:lang w:val="vi-VN"/>
        </w:rPr>
        <w:t>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Các ủy viên: Đại diện lãnh đạo các khoa, phòng, ban liên quan, đại diện Đoàn Thanh niên Cộng sản Hồ Chí Minh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Quy trình đánh giá kết quả rèn luyện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Đ</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n thời điểm đánh giá theo quy định, học sinh, sinh viên căn cứ vào kết qu</w:t>
      </w:r>
      <w:r w:rsidRPr="00671491">
        <w:rPr>
          <w:rFonts w:ascii="Times New Roman" w:hAnsi="Times New Roman"/>
          <w:color w:val="000000"/>
          <w:sz w:val="28"/>
          <w:szCs w:val="28"/>
        </w:rPr>
        <w:t>ả </w:t>
      </w:r>
      <w:r w:rsidRPr="00671491">
        <w:rPr>
          <w:rFonts w:ascii="Times New Roman" w:hAnsi="Times New Roman"/>
          <w:color w:val="000000"/>
          <w:sz w:val="28"/>
          <w:szCs w:val="28"/>
          <w:lang w:val="vi-VN"/>
        </w:rPr>
        <w:t>rèn luyện của bản thân, tự đánh giá theo mức điểm chi tiết do Nhà trường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Giáo viên chủ nhiệm</w:t>
      </w:r>
      <w:r w:rsidR="00746E30">
        <w:rPr>
          <w:rFonts w:ascii="Times New Roman" w:hAnsi="Times New Roman"/>
          <w:color w:val="000000"/>
          <w:sz w:val="28"/>
          <w:szCs w:val="28"/>
        </w:rPr>
        <w:t>/ Cố vấn học tập (GVCN/CVHT)</w:t>
      </w:r>
      <w:r w:rsidRPr="00671491">
        <w:rPr>
          <w:rFonts w:ascii="Times New Roman" w:hAnsi="Times New Roman"/>
          <w:color w:val="000000"/>
          <w:sz w:val="28"/>
          <w:szCs w:val="28"/>
          <w:lang w:val="vi-VN"/>
        </w:rPr>
        <w:t xml:space="preserve"> tổ chức họp lớp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xem xét, đánh giá, thông qua mức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tự đánh giá của từng học sinh, sinh viên trên cơ sở kết quả rèn luyện thực tế và phải được quá 1/2 ý kiến đồng ý của tập th</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 xml:space="preserve">lớp. Kết quả cuộc họp đánh giá của lớp phải được ghi biên bản, có chữ ký của </w:t>
      </w:r>
      <w:r w:rsidR="00746E30">
        <w:rPr>
          <w:rFonts w:ascii="Times New Roman" w:hAnsi="Times New Roman"/>
          <w:color w:val="000000"/>
          <w:sz w:val="28"/>
          <w:szCs w:val="28"/>
        </w:rPr>
        <w:t>GVCN/CVHT</w:t>
      </w:r>
      <w:r w:rsidRPr="00671491">
        <w:rPr>
          <w:rFonts w:ascii="Times New Roman" w:hAnsi="Times New Roman"/>
          <w:color w:val="000000"/>
          <w:sz w:val="28"/>
          <w:szCs w:val="28"/>
          <w:lang w:val="vi-VN"/>
        </w:rPr>
        <w:t xml:space="preserve"> (người chủ trì) và thư ký cuộc họp (do cuộc họp đ</w:t>
      </w:r>
      <w:r w:rsidRPr="00671491">
        <w:rPr>
          <w:rFonts w:ascii="Times New Roman" w:hAnsi="Times New Roman"/>
          <w:color w:val="000000"/>
          <w:sz w:val="28"/>
          <w:szCs w:val="28"/>
        </w:rPr>
        <w:t>ề </w:t>
      </w:r>
      <w:r w:rsidRPr="00671491">
        <w:rPr>
          <w:rFonts w:ascii="Times New Roman" w:hAnsi="Times New Roman"/>
          <w:color w:val="000000"/>
          <w:sz w:val="28"/>
          <w:szCs w:val="28"/>
          <w:lang w:val="vi-VN"/>
        </w:rPr>
        <w:t>xuất);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Trưởng khoa (trưởng bộ môn hoặc bộ phận chuyên môn, nghiệp vụ) căn cứ biên bản đề nghị của lớp, xem xét, đánh giá</w:t>
      </w:r>
      <w:r w:rsidR="00B467AC">
        <w:rPr>
          <w:rFonts w:ascii="Times New Roman" w:hAnsi="Times New Roman"/>
          <w:color w:val="000000"/>
          <w:sz w:val="28"/>
          <w:szCs w:val="28"/>
        </w:rPr>
        <w:t xml:space="preserve">, gửi kết quả về phòng Công tác Chính trị tư tưởng HSSV để tổng hợp và </w:t>
      </w:r>
      <w:r w:rsidRPr="00671491">
        <w:rPr>
          <w:rFonts w:ascii="Times New Roman" w:hAnsi="Times New Roman"/>
          <w:color w:val="000000"/>
          <w:sz w:val="28"/>
          <w:szCs w:val="28"/>
          <w:lang w:val="vi-VN"/>
        </w:rPr>
        <w:t>báo cáo Hội đồng đánh giá kết quả rèn luyện của học sinh, sinh viên của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Hội đồng đánh giá kết qu</w:t>
      </w:r>
      <w:r w:rsidRPr="00671491">
        <w:rPr>
          <w:rFonts w:ascii="Times New Roman" w:hAnsi="Times New Roman"/>
          <w:color w:val="000000"/>
          <w:sz w:val="28"/>
          <w:szCs w:val="28"/>
        </w:rPr>
        <w:t>ả </w:t>
      </w:r>
      <w:r w:rsidRPr="00671491">
        <w:rPr>
          <w:rFonts w:ascii="Times New Roman" w:hAnsi="Times New Roman"/>
          <w:color w:val="000000"/>
          <w:sz w:val="28"/>
          <w:szCs w:val="28"/>
          <w:lang w:val="vi-VN"/>
        </w:rPr>
        <w:t>rèn luyện của học sinh, sinh viên</w:t>
      </w:r>
      <w:r w:rsidR="00B467AC">
        <w:rPr>
          <w:rFonts w:ascii="Times New Roman" w:hAnsi="Times New Roman"/>
          <w:color w:val="000000"/>
          <w:sz w:val="28"/>
          <w:szCs w:val="28"/>
          <w:lang w:val="vi-VN"/>
        </w:rPr>
        <w:t xml:space="preserve"> của Trường </w:t>
      </w:r>
      <w:r w:rsidR="00B467AC">
        <w:rPr>
          <w:rFonts w:ascii="Times New Roman" w:hAnsi="Times New Roman"/>
          <w:color w:val="000000"/>
          <w:sz w:val="28"/>
          <w:szCs w:val="28"/>
        </w:rPr>
        <w:t>họp</w:t>
      </w:r>
      <w:r w:rsidR="00B467AC">
        <w:rPr>
          <w:rFonts w:ascii="Times New Roman" w:hAnsi="Times New Roman"/>
          <w:color w:val="000000"/>
          <w:sz w:val="28"/>
          <w:szCs w:val="28"/>
          <w:lang w:val="vi-VN"/>
        </w:rPr>
        <w:t xml:space="preserve"> xét, thống nhất</w:t>
      </w:r>
      <w:r w:rsidRPr="00671491">
        <w:rPr>
          <w:rFonts w:ascii="Times New Roman" w:hAnsi="Times New Roman"/>
          <w:color w:val="000000"/>
          <w:sz w:val="28"/>
          <w:szCs w:val="28"/>
          <w:lang w:val="vi-VN"/>
        </w:rPr>
        <w: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đ) Hiệu trưởng Nhà trường xem xét và quyết định công nhận kết quả rèn luyện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lastRenderedPageBreak/>
        <w:t>3. Kết quả rèn luyện của học sinh, sinh viên phải được thông báo cho học sinh, sinh viên ít nhất 20 ngày trước khi ban hành quyết định và phải được công khai trong toàn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13. Thời gian đánh giá và cách tính điểm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Đánh giá kết quả rèn luyện của học sinh, sinh viên được tiến hành định kỳ theo học kỳ, năm học và toàn khóa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Điểm rèn luyện của học sinh, sinh viên trong kỳ học là t</w:t>
      </w:r>
      <w:r w:rsidRPr="00671491">
        <w:rPr>
          <w:rFonts w:ascii="Times New Roman" w:hAnsi="Times New Roman"/>
          <w:color w:val="000000"/>
          <w:sz w:val="28"/>
          <w:szCs w:val="28"/>
        </w:rPr>
        <w:t>ổ</w:t>
      </w:r>
      <w:r w:rsidRPr="00671491">
        <w:rPr>
          <w:rFonts w:ascii="Times New Roman" w:hAnsi="Times New Roman"/>
          <w:color w:val="000000"/>
          <w:sz w:val="28"/>
          <w:szCs w:val="28"/>
          <w:lang w:val="vi-VN"/>
        </w:rPr>
        <w:t>ng số điểm đạt được theo các tiêu chí, nội dung đánh giá quy định. Điểm rèn luyện của năm học là trung bình cộng của điểm rèn luyện các kỳ học trong năm học đó. Điểm rèn luyện toàn khóa học là trung bình cộng của điểm rèn luyện của các năm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Học sinh, sinh viên có thời gian nghỉ học tạm thời, khi tiếp tục theo học thì không thực hiện đánh giá trong thời gian nghỉ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14. Sử dụng kết quả đánh giá rèn luyện của học sinh, sinh vi</w:t>
      </w:r>
      <w:r w:rsidRPr="00671491">
        <w:rPr>
          <w:rFonts w:ascii="Times New Roman" w:hAnsi="Times New Roman"/>
          <w:b/>
          <w:bCs/>
          <w:color w:val="000000"/>
          <w:sz w:val="28"/>
          <w:szCs w:val="28"/>
        </w:rPr>
        <w:t>ê</w:t>
      </w:r>
      <w:r w:rsidRPr="00671491">
        <w:rPr>
          <w:rFonts w:ascii="Times New Roman" w:hAnsi="Times New Roman"/>
          <w:b/>
          <w:bCs/>
          <w:color w:val="000000"/>
          <w:sz w:val="28"/>
          <w:szCs w:val="28"/>
          <w:lang w:val="vi-VN"/>
        </w:rPr>
        <w:t>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K</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t quả rèn luyện toàn khóa học của học sinh, sinh viên được lưu trong h</w:t>
      </w:r>
      <w:r w:rsidRPr="00671491">
        <w:rPr>
          <w:rFonts w:ascii="Times New Roman" w:hAnsi="Times New Roman"/>
          <w:color w:val="000000"/>
          <w:sz w:val="28"/>
          <w:szCs w:val="28"/>
        </w:rPr>
        <w:t>ồ sơ </w:t>
      </w:r>
      <w:r w:rsidRPr="00671491">
        <w:rPr>
          <w:rFonts w:ascii="Times New Roman" w:hAnsi="Times New Roman"/>
          <w:color w:val="000000"/>
          <w:sz w:val="28"/>
          <w:szCs w:val="28"/>
          <w:lang w:val="vi-VN"/>
        </w:rPr>
        <w:t>quản lý tại Trường và ghi vào bảng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kết quả học tập và rèn luyện khi kết thúc khóa học.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Kết qu</w:t>
      </w:r>
      <w:r w:rsidRPr="00671491">
        <w:rPr>
          <w:rFonts w:ascii="Times New Roman" w:hAnsi="Times New Roman"/>
          <w:color w:val="000000"/>
          <w:sz w:val="28"/>
          <w:szCs w:val="28"/>
        </w:rPr>
        <w:t>ả </w:t>
      </w:r>
      <w:r w:rsidRPr="00671491">
        <w:rPr>
          <w:rFonts w:ascii="Times New Roman" w:hAnsi="Times New Roman"/>
          <w:color w:val="000000"/>
          <w:sz w:val="28"/>
          <w:szCs w:val="28"/>
          <w:lang w:val="vi-VN"/>
        </w:rPr>
        <w:t>rèn luyện được s</w:t>
      </w:r>
      <w:r w:rsidRPr="00671491">
        <w:rPr>
          <w:rFonts w:ascii="Times New Roman" w:hAnsi="Times New Roman"/>
          <w:color w:val="000000"/>
          <w:sz w:val="28"/>
          <w:szCs w:val="28"/>
        </w:rPr>
        <w:t>ử </w:t>
      </w:r>
      <w:r w:rsidRPr="00671491">
        <w:rPr>
          <w:rFonts w:ascii="Times New Roman" w:hAnsi="Times New Roman"/>
          <w:color w:val="000000"/>
          <w:sz w:val="28"/>
          <w:szCs w:val="28"/>
          <w:lang w:val="vi-VN"/>
        </w:rPr>
        <w:t>dụng để xét, cấp học bổng khuyến khích học tập và các chế độ khác liên quan đến quy</w:t>
      </w:r>
      <w:r w:rsidRPr="00671491">
        <w:rPr>
          <w:rFonts w:ascii="Times New Roman" w:hAnsi="Times New Roman"/>
          <w:color w:val="000000"/>
          <w:sz w:val="28"/>
          <w:szCs w:val="28"/>
        </w:rPr>
        <w:t>ề</w:t>
      </w:r>
      <w:r w:rsidRPr="00671491">
        <w:rPr>
          <w:rFonts w:ascii="Times New Roman" w:hAnsi="Times New Roman"/>
          <w:color w:val="000000"/>
          <w:sz w:val="28"/>
          <w:szCs w:val="28"/>
          <w:lang w:val="vi-VN"/>
        </w:rPr>
        <w:t>n lợi của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K</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t quả rèn luyện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được Nhà trường xem xét bi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u dương, khen thưởng.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15. Quyền khiếu nại của học sinh, sinh viên về kết quả đánh giá rèn luyện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Học sinh, sinh viên có quy</w:t>
      </w:r>
      <w:r w:rsidRPr="00671491">
        <w:rPr>
          <w:rFonts w:ascii="Times New Roman" w:hAnsi="Times New Roman"/>
          <w:color w:val="000000"/>
          <w:sz w:val="28"/>
          <w:szCs w:val="28"/>
        </w:rPr>
        <w:t>ề</w:t>
      </w:r>
      <w:r w:rsidRPr="00671491">
        <w:rPr>
          <w:rFonts w:ascii="Times New Roman" w:hAnsi="Times New Roman"/>
          <w:color w:val="000000"/>
          <w:sz w:val="28"/>
          <w:szCs w:val="28"/>
          <w:lang w:val="vi-VN"/>
        </w:rPr>
        <w:t>n khiếu nại lên các phòng, ban chức năng hoặc Hiệu trưởng nếu thấy việc đánh giá kết quả rèn luyện chưa chính xác. Khi nhận được đơn khiếu nại, Trường có trách nhiệm giải quyết, trả lời theo quy định của pháp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Trình tự khiếu nại, giải quyết khiếu nại được thực hiện theo quy định của pháp luật về khiếu nại và giải quyết khiếu nại, tố cáo.</w:t>
      </w:r>
    </w:p>
    <w:p w:rsidR="00671491" w:rsidRPr="00671491" w:rsidRDefault="00671491" w:rsidP="00192B46">
      <w:pPr>
        <w:shd w:val="clear" w:color="auto" w:fill="FFFFFF"/>
        <w:spacing w:before="120" w:after="120"/>
        <w:jc w:val="center"/>
        <w:rPr>
          <w:rFonts w:ascii="Times New Roman" w:hAnsi="Times New Roman"/>
          <w:color w:val="000000"/>
          <w:sz w:val="28"/>
          <w:szCs w:val="28"/>
        </w:rPr>
      </w:pPr>
      <w:r w:rsidRPr="00671491">
        <w:rPr>
          <w:rFonts w:ascii="Times New Roman" w:hAnsi="Times New Roman"/>
          <w:b/>
          <w:bCs/>
          <w:color w:val="000000"/>
          <w:sz w:val="28"/>
          <w:szCs w:val="28"/>
          <w:lang w:val="vi-VN"/>
        </w:rPr>
        <w:t>Ch</w:t>
      </w:r>
      <w:r w:rsidRPr="00671491">
        <w:rPr>
          <w:rFonts w:ascii="Times New Roman" w:hAnsi="Times New Roman"/>
          <w:b/>
          <w:bCs/>
          <w:color w:val="000000"/>
          <w:sz w:val="28"/>
          <w:szCs w:val="28"/>
        </w:rPr>
        <w:t>ươ</w:t>
      </w:r>
      <w:r w:rsidRPr="00671491">
        <w:rPr>
          <w:rFonts w:ascii="Times New Roman" w:hAnsi="Times New Roman"/>
          <w:b/>
          <w:bCs/>
          <w:color w:val="000000"/>
          <w:sz w:val="28"/>
          <w:szCs w:val="28"/>
          <w:lang w:val="vi-VN"/>
        </w:rPr>
        <w:t>ng V</w:t>
      </w:r>
    </w:p>
    <w:p w:rsidR="00671491" w:rsidRPr="00671491" w:rsidRDefault="00671491" w:rsidP="00992044">
      <w:pPr>
        <w:shd w:val="clear" w:color="auto" w:fill="FFFFFF"/>
        <w:spacing w:before="120" w:after="120"/>
        <w:jc w:val="center"/>
        <w:rPr>
          <w:rFonts w:ascii="Times New Roman" w:hAnsi="Times New Roman"/>
          <w:color w:val="000000"/>
          <w:sz w:val="28"/>
          <w:szCs w:val="28"/>
        </w:rPr>
      </w:pPr>
      <w:r w:rsidRPr="00671491">
        <w:rPr>
          <w:rFonts w:ascii="Times New Roman" w:hAnsi="Times New Roman"/>
          <w:b/>
          <w:bCs/>
          <w:color w:val="000000"/>
          <w:sz w:val="28"/>
          <w:szCs w:val="28"/>
          <w:lang w:val="vi-VN"/>
        </w:rPr>
        <w:t>KHEN THƯỞNG VÀ KỶ LUẬT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16. Nội dung, hình thức khen th</w:t>
      </w:r>
      <w:r w:rsidRPr="00671491">
        <w:rPr>
          <w:rFonts w:ascii="Times New Roman" w:hAnsi="Times New Roman"/>
          <w:b/>
          <w:bCs/>
          <w:color w:val="000000"/>
          <w:sz w:val="28"/>
          <w:szCs w:val="28"/>
        </w:rPr>
        <w:t>ưở</w:t>
      </w:r>
      <w:r w:rsidRPr="00671491">
        <w:rPr>
          <w:rFonts w:ascii="Times New Roman" w:hAnsi="Times New Roman"/>
          <w:b/>
          <w:bCs/>
          <w:color w:val="000000"/>
          <w:sz w:val="28"/>
          <w:szCs w:val="28"/>
          <w:lang w:val="vi-VN"/>
        </w:rPr>
        <w:t>ng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Khen thưởng đột xuất đối với cá nhân và tập th</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lớp học sinh, sinh viên có thành tích xứng đáng cần được biểu dương, khen thưởng kịp thời theo các nội dung, mức khen thưởng do Hiệu trưởng quy định. Cụ th</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Đoạt giải trong kỳ thi tay nghề các cấp; thi văn hóa, văn nghệ, thể thao và các cuộc thi tài năng khác; có sáng kiến trong học tập, lao động; có công trình nghiên cứu khoa học có giá trị;</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b) Đóng góp có hiệu quả trong công tác Đảng, Đoàn thanh niên, đoàn thể của học sinh, sinh viên, hoạt động thanh niên xung kích, học sinh, sinh viên tình nguyện, </w:t>
      </w:r>
      <w:r w:rsidRPr="00671491">
        <w:rPr>
          <w:rFonts w:ascii="Times New Roman" w:hAnsi="Times New Roman"/>
          <w:color w:val="000000"/>
          <w:sz w:val="28"/>
          <w:szCs w:val="28"/>
          <w:lang w:val="vi-VN"/>
        </w:rPr>
        <w:lastRenderedPageBreak/>
        <w:t>giữ gìn an ninh trật tự, các hoạt động trong lớp, khoa (bộ môn hoặc bộ phận chuyên môn, nghiệp vụ), trong ký túc xá, trong hoạt động xã hội, văn hóa, văn nghệ, thể thao;</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Có th</w:t>
      </w:r>
      <w:r w:rsidRPr="00671491">
        <w:rPr>
          <w:rFonts w:ascii="Times New Roman" w:hAnsi="Times New Roman"/>
          <w:color w:val="000000"/>
          <w:sz w:val="28"/>
          <w:szCs w:val="28"/>
        </w:rPr>
        <w:t>à</w:t>
      </w:r>
      <w:r w:rsidRPr="00671491">
        <w:rPr>
          <w:rFonts w:ascii="Times New Roman" w:hAnsi="Times New Roman"/>
          <w:color w:val="000000"/>
          <w:sz w:val="28"/>
          <w:szCs w:val="28"/>
          <w:lang w:val="vi-VN"/>
        </w:rPr>
        <w:t>nh tích trong các phong trào toàn dân bảo vệ an ninh t</w:t>
      </w:r>
      <w:r w:rsidRPr="00671491">
        <w:rPr>
          <w:rFonts w:ascii="Times New Roman" w:hAnsi="Times New Roman"/>
          <w:color w:val="000000"/>
          <w:sz w:val="28"/>
          <w:szCs w:val="28"/>
        </w:rPr>
        <w:t>ổ </w:t>
      </w:r>
      <w:r w:rsidRPr="00671491">
        <w:rPr>
          <w:rFonts w:ascii="Times New Roman" w:hAnsi="Times New Roman"/>
          <w:color w:val="000000"/>
          <w:sz w:val="28"/>
          <w:szCs w:val="28"/>
          <w:lang w:val="vi-VN"/>
        </w:rPr>
        <w:t>quốc; phòng chống tội phạm, tệ nạn xã hội; dũng cảm cứu người bị nạn; chống tiêu cực, tham nhũng;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Các thành tích đặc biệt khác.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Khen thưởng định kỳ </w:t>
      </w:r>
      <w:r w:rsidRPr="00671491">
        <w:rPr>
          <w:rFonts w:ascii="Times New Roman" w:hAnsi="Times New Roman"/>
          <w:color w:val="000000"/>
          <w:sz w:val="28"/>
          <w:szCs w:val="28"/>
        </w:rPr>
        <w:t>đố</w:t>
      </w:r>
      <w:r w:rsidRPr="00671491">
        <w:rPr>
          <w:rFonts w:ascii="Times New Roman" w:hAnsi="Times New Roman"/>
          <w:color w:val="000000"/>
          <w:sz w:val="28"/>
          <w:szCs w:val="28"/>
          <w:lang w:val="vi-VN"/>
        </w:rPr>
        <w:t>i với cá nhân và tập thể lớp học sinh, sinh viên đ</w:t>
      </w:r>
      <w:r w:rsidRPr="00671491">
        <w:rPr>
          <w:rFonts w:ascii="Times New Roman" w:hAnsi="Times New Roman"/>
          <w:color w:val="000000"/>
          <w:sz w:val="28"/>
          <w:szCs w:val="28"/>
        </w:rPr>
        <w:t>ượ</w:t>
      </w:r>
      <w:r w:rsidRPr="00671491">
        <w:rPr>
          <w:rFonts w:ascii="Times New Roman" w:hAnsi="Times New Roman"/>
          <w:color w:val="000000"/>
          <w:sz w:val="28"/>
          <w:szCs w:val="28"/>
          <w:lang w:val="vi-VN"/>
        </w:rPr>
        <w:t>c tiến hành vào cuối năm học, khóa học. Cụ thể:</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Khen thưởng định kỳ đối với cá nhân theo 03 danh hiệu: Khá, Giỏi,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Tiêu chu</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n xếp loại danh hiệu học sinh, sinh viên Khá đối với trường hợp x</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p loại học tập và rèn luyện t</w:t>
      </w:r>
      <w:r w:rsidRPr="00671491">
        <w:rPr>
          <w:rFonts w:ascii="Times New Roman" w:hAnsi="Times New Roman"/>
          <w:color w:val="000000"/>
          <w:sz w:val="28"/>
          <w:szCs w:val="28"/>
        </w:rPr>
        <w:t>ừ </w:t>
      </w:r>
      <w:r w:rsidRPr="00671491">
        <w:rPr>
          <w:rFonts w:ascii="Times New Roman" w:hAnsi="Times New Roman"/>
          <w:color w:val="000000"/>
          <w:sz w:val="28"/>
          <w:szCs w:val="28"/>
          <w:lang w:val="vi-VN"/>
        </w:rPr>
        <w:t>khá trở lên; danh hiệu học sinh, sinh viên Giỏi đối với trường hợp xếp loại học tập từ giỏi trở lên và x</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p loại rèn luyện từ tốt trở lên; danh hiệu học sinh, sinh viên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đối với trường hợp xếp loại học tập và rèn luyện xuất sắc;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Khen thưởng định kỳ đối với tập thể lớp học sinh, sinh viên theo 02 danh hiệu: Lớp học sinh, sinh viên Tiên tiến và Lớp học sinh, sinh viên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Hiệu trưởng Nhà trường quy định cụ thể tiêu chu</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n danh hiệu Lớp học sinh, sinh viên Tiên tiến v</w:t>
      </w:r>
      <w:r w:rsidRPr="00671491">
        <w:rPr>
          <w:rFonts w:ascii="Times New Roman" w:hAnsi="Times New Roman"/>
          <w:color w:val="000000"/>
          <w:sz w:val="28"/>
          <w:szCs w:val="28"/>
        </w:rPr>
        <w:t>à </w:t>
      </w:r>
      <w:r w:rsidRPr="00671491">
        <w:rPr>
          <w:rFonts w:ascii="Times New Roman" w:hAnsi="Times New Roman"/>
          <w:color w:val="000000"/>
          <w:sz w:val="28"/>
          <w:szCs w:val="28"/>
          <w:lang w:val="vi-VN"/>
        </w:rPr>
        <w:t>Lớp học sinh, sinh viên Xuất s</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w:t>
      </w:r>
    </w:p>
    <w:p w:rsid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Việc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ánh giá, xếp loại học tập của học sinh, sinh viên được thực hiện theo quy định hiện hành về việc tổ chức thực hiện chương trình đào tạo trình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ộ trung cấp, trình độ cao đẳng theo niên ch</w:t>
      </w:r>
      <w:r w:rsidRPr="00671491">
        <w:rPr>
          <w:rFonts w:ascii="Times New Roman" w:hAnsi="Times New Roman"/>
          <w:color w:val="000000"/>
          <w:sz w:val="28"/>
          <w:szCs w:val="28"/>
        </w:rPr>
        <w:t>ế </w:t>
      </w:r>
      <w:r w:rsidRPr="00671491">
        <w:rPr>
          <w:rFonts w:ascii="Times New Roman" w:hAnsi="Times New Roman"/>
          <w:color w:val="000000"/>
          <w:sz w:val="28"/>
          <w:szCs w:val="28"/>
          <w:lang w:val="vi-VN"/>
        </w:rPr>
        <w:t>hoặc theo phương thức tích lũy mô đun hoặc tín chỉ; quy chế kiểm tra, thi, xét công nhận t</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t nghiệp. Đối với môn học, mô đun, tín chỉ nào ch</w:t>
      </w:r>
      <w:r w:rsidRPr="00671491">
        <w:rPr>
          <w:rFonts w:ascii="Times New Roman" w:hAnsi="Times New Roman"/>
          <w:color w:val="000000"/>
          <w:sz w:val="28"/>
          <w:szCs w:val="28"/>
        </w:rPr>
        <w:t>ư</w:t>
      </w:r>
      <w:r w:rsidRPr="00671491">
        <w:rPr>
          <w:rFonts w:ascii="Times New Roman" w:hAnsi="Times New Roman"/>
          <w:color w:val="000000"/>
          <w:sz w:val="28"/>
          <w:szCs w:val="28"/>
          <w:lang w:val="vi-VN"/>
        </w:rPr>
        <w:t>a kết thúc ở thời điểm đánh giá thì lấy điểm t</w:t>
      </w:r>
      <w:r w:rsidRPr="00671491">
        <w:rPr>
          <w:rFonts w:ascii="Times New Roman" w:hAnsi="Times New Roman"/>
          <w:color w:val="000000"/>
          <w:sz w:val="28"/>
          <w:szCs w:val="28"/>
        </w:rPr>
        <w:t>ổ</w:t>
      </w:r>
      <w:r w:rsidRPr="00671491">
        <w:rPr>
          <w:rFonts w:ascii="Times New Roman" w:hAnsi="Times New Roman"/>
          <w:color w:val="000000"/>
          <w:sz w:val="28"/>
          <w:szCs w:val="28"/>
          <w:lang w:val="vi-VN"/>
        </w:rPr>
        <w:t>ng hợp kết quả kiểm tra thường xuyên, định kỳ của môn học, mô đun, tín ch</w:t>
      </w:r>
      <w:r w:rsidRPr="00671491">
        <w:rPr>
          <w:rFonts w:ascii="Times New Roman" w:hAnsi="Times New Roman"/>
          <w:color w:val="000000"/>
          <w:sz w:val="28"/>
          <w:szCs w:val="28"/>
        </w:rPr>
        <w:t>ỉ </w:t>
      </w:r>
      <w:r w:rsidRPr="00671491">
        <w:rPr>
          <w:rFonts w:ascii="Times New Roman" w:hAnsi="Times New Roman"/>
          <w:color w:val="000000"/>
          <w:sz w:val="28"/>
          <w:szCs w:val="28"/>
          <w:lang w:val="vi-VN"/>
        </w:rPr>
        <w:t>đó làm căn cứ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đánh giá, xếp loại. Không xét khen thưởng đối với học sinh, sinh viên bị kỷ luật hoặc có điểm thi kết thúc môn học, mô đun, tín chỉ trong năm học đó dưới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trung bình.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17. Trình tự, thủ tục xét khen th</w:t>
      </w:r>
      <w:r w:rsidRPr="00671491">
        <w:rPr>
          <w:rFonts w:ascii="Times New Roman" w:hAnsi="Times New Roman"/>
          <w:b/>
          <w:bCs/>
          <w:color w:val="000000"/>
          <w:sz w:val="28"/>
          <w:szCs w:val="28"/>
        </w:rPr>
        <w:t>ưở</w:t>
      </w:r>
      <w:r w:rsidRPr="00671491">
        <w:rPr>
          <w:rFonts w:ascii="Times New Roman" w:hAnsi="Times New Roman"/>
          <w:b/>
          <w:bCs/>
          <w:color w:val="000000"/>
          <w:sz w:val="28"/>
          <w:szCs w:val="28"/>
          <w:lang w:val="vi-VN"/>
        </w:rPr>
        <w:t>ng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Đầu kỳ học hoặc năm học, Trường tổ chức cho học sinh, sinh viên và các lớp đăng ký danh hiệu thi đua cá nhân và tập thể lớp.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Thủ tục xét khen thưởng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Đến kỳ xét khen thưởng, các lớp lập danh sách kèm theo bản thành tích của tập thể lớp học sinh, sinh viên và thành tích cá nhân đạt được trong học tập, r</w:t>
      </w:r>
      <w:r w:rsidRPr="00671491">
        <w:rPr>
          <w:rFonts w:ascii="Times New Roman" w:hAnsi="Times New Roman"/>
          <w:color w:val="000000"/>
          <w:sz w:val="28"/>
          <w:szCs w:val="28"/>
        </w:rPr>
        <w:t>è</w:t>
      </w:r>
      <w:r w:rsidRPr="00671491">
        <w:rPr>
          <w:rFonts w:ascii="Times New Roman" w:hAnsi="Times New Roman"/>
          <w:color w:val="000000"/>
          <w:sz w:val="28"/>
          <w:szCs w:val="28"/>
          <w:lang w:val="vi-VN"/>
        </w:rPr>
        <w:t>n luyện, có xác nhận của giáo viên chủ nhiệm, đề nghị khoa (bộ môn hoặc bộ phận chuyên môn, nghiệp vụ);</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Khoa (bộ môn hoặc bộ phận chuyên môn, nghiệp vụ) họp, xét, đề xuất danh hiệu đối với tập thể lớp và cá nhân học sinh, sinh viên có thành tích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báo cáo Hội đồng khen thưởng, kỷ luật học sinh, sinh viên của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c) Căn cứ đề nghị của Khoa (bộ môn hoặc bộ phận chuyên môn, nghiệp vụ), Hội đồng khen thưởng, kỷ luật học sinh, sinh viên tổ chức họp, xét và đề nghị Hiệu </w:t>
      </w:r>
      <w:r w:rsidRPr="00671491">
        <w:rPr>
          <w:rFonts w:ascii="Times New Roman" w:hAnsi="Times New Roman"/>
          <w:color w:val="000000"/>
          <w:sz w:val="28"/>
          <w:szCs w:val="28"/>
          <w:lang w:val="vi-VN"/>
        </w:rPr>
        <w:lastRenderedPageBreak/>
        <w:t>trưởng Nhà trường công nhận danh hiệu đối với cá nhân và tập thể lớp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Quyết định công nhận danh hiệu cá nhân của học sinh, sinh viên phải được lưu trong hồ sơ quản lý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18. Hình th</w:t>
      </w:r>
      <w:r w:rsidRPr="00671491">
        <w:rPr>
          <w:rFonts w:ascii="Times New Roman" w:hAnsi="Times New Roman"/>
          <w:b/>
          <w:bCs/>
          <w:color w:val="000000"/>
          <w:sz w:val="28"/>
          <w:szCs w:val="28"/>
        </w:rPr>
        <w:t>ứ</w:t>
      </w:r>
      <w:r w:rsidRPr="00671491">
        <w:rPr>
          <w:rFonts w:ascii="Times New Roman" w:hAnsi="Times New Roman"/>
          <w:b/>
          <w:bCs/>
          <w:color w:val="000000"/>
          <w:sz w:val="28"/>
          <w:szCs w:val="28"/>
          <w:lang w:val="vi-VN"/>
        </w:rPr>
        <w:t>c kỷ luật đối với học sinh, sinh vi</w:t>
      </w:r>
      <w:r w:rsidRPr="00671491">
        <w:rPr>
          <w:rFonts w:ascii="Times New Roman" w:hAnsi="Times New Roman"/>
          <w:b/>
          <w:bCs/>
          <w:color w:val="000000"/>
          <w:sz w:val="28"/>
          <w:szCs w:val="28"/>
        </w:rPr>
        <w:t>ê</w:t>
      </w:r>
      <w:r w:rsidRPr="00671491">
        <w:rPr>
          <w:rFonts w:ascii="Times New Roman" w:hAnsi="Times New Roman"/>
          <w:b/>
          <w:bCs/>
          <w:color w:val="000000"/>
          <w:sz w:val="28"/>
          <w:szCs w:val="28"/>
          <w:lang w:val="vi-VN"/>
        </w:rPr>
        <w:t>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Học sinh, sinh viên có hành vi vi phạm thì tùy tính chất, mức độ, hậu quả của hành vi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xem xét phê bình hoặc áp dụng một trong 04 hình thức kỷ luật sau:</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Khi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trách: Đối với học sinh, sinh viên có hành vi vi phạm lần đầu và mức độ nhẹ;</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Cảnh cáo: Đối với học sinh, sinh viên đã bị khi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trách mà tái phạm hoặc vi phạm mức độ nhẹ nhưng hành vi vi phạm có tính chất thường xuyên hoặc mới vi phạm lần đầu nhưng mức độ tương đ</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i nghiêm trọng;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Đ</w:t>
      </w:r>
      <w:r w:rsidRPr="00671491">
        <w:rPr>
          <w:rFonts w:ascii="Times New Roman" w:hAnsi="Times New Roman"/>
          <w:color w:val="000000"/>
          <w:sz w:val="28"/>
          <w:szCs w:val="28"/>
        </w:rPr>
        <w:t>ì</w:t>
      </w:r>
      <w:r w:rsidRPr="00671491">
        <w:rPr>
          <w:rFonts w:ascii="Times New Roman" w:hAnsi="Times New Roman"/>
          <w:color w:val="000000"/>
          <w:sz w:val="28"/>
          <w:szCs w:val="28"/>
          <w:lang w:val="vi-VN"/>
        </w:rPr>
        <w:t>nh ch</w:t>
      </w:r>
      <w:r w:rsidRPr="00671491">
        <w:rPr>
          <w:rFonts w:ascii="Times New Roman" w:hAnsi="Times New Roman"/>
          <w:color w:val="000000"/>
          <w:sz w:val="28"/>
          <w:szCs w:val="28"/>
        </w:rPr>
        <w:t>ỉ </w:t>
      </w:r>
      <w:r w:rsidRPr="00671491">
        <w:rPr>
          <w:rFonts w:ascii="Times New Roman" w:hAnsi="Times New Roman"/>
          <w:color w:val="000000"/>
          <w:sz w:val="28"/>
          <w:szCs w:val="28"/>
          <w:lang w:val="vi-VN"/>
        </w:rPr>
        <w:t>học tập có thời hạn: Đối với học sinh, sinh viên đang trong thời gian bị cảnh cáo mà vẫn vi phạm kỷ luật hoặc vi phạm nghiêm trọng các hành vi học sinh, sinh viên không được làm;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Buộc thôi học: Đối với học sinh, sinh viên đang trong thời gian bị cảnh cáo mà vẫn tiếp tục vi phạm kỷ luật hoặc vi phạm l</w:t>
      </w:r>
      <w:r w:rsidRPr="00671491">
        <w:rPr>
          <w:rFonts w:ascii="Times New Roman" w:hAnsi="Times New Roman"/>
          <w:color w:val="000000"/>
          <w:sz w:val="28"/>
          <w:szCs w:val="28"/>
        </w:rPr>
        <w:t>ầ</w:t>
      </w:r>
      <w:r w:rsidRPr="00671491">
        <w:rPr>
          <w:rFonts w:ascii="Times New Roman" w:hAnsi="Times New Roman"/>
          <w:color w:val="000000"/>
          <w:sz w:val="28"/>
          <w:szCs w:val="28"/>
          <w:lang w:val="vi-VN"/>
        </w:rPr>
        <w:t>n đ</w:t>
      </w:r>
      <w:r w:rsidRPr="00671491">
        <w:rPr>
          <w:rFonts w:ascii="Times New Roman" w:hAnsi="Times New Roman"/>
          <w:color w:val="000000"/>
          <w:sz w:val="28"/>
          <w:szCs w:val="28"/>
        </w:rPr>
        <w:t>ầ</w:t>
      </w:r>
      <w:r w:rsidRPr="00671491">
        <w:rPr>
          <w:rFonts w:ascii="Times New Roman" w:hAnsi="Times New Roman"/>
          <w:color w:val="000000"/>
          <w:sz w:val="28"/>
          <w:szCs w:val="28"/>
          <w:lang w:val="vi-VN"/>
        </w:rPr>
        <w:t>u nhưng có tính chất và mức độ vi phạm r</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t nghiêm trọng hoặc có hành vi phạm tội theo quy định của Bộ luật hình sự.</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Hiệu trưởng Nhà trường quy định chi tiết về hành vi vi phạm để áp dụng theo từng hình thức kỷ luật quy định tại Khoản 1 Điều này.</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19. Trình tự, thủ tục và hồ </w:t>
      </w:r>
      <w:r w:rsidRPr="00671491">
        <w:rPr>
          <w:rFonts w:ascii="Times New Roman" w:hAnsi="Times New Roman"/>
          <w:b/>
          <w:bCs/>
          <w:color w:val="000000"/>
          <w:sz w:val="28"/>
          <w:szCs w:val="28"/>
        </w:rPr>
        <w:t>sơ </w:t>
      </w:r>
      <w:r w:rsidRPr="00671491">
        <w:rPr>
          <w:rFonts w:ascii="Times New Roman" w:hAnsi="Times New Roman"/>
          <w:b/>
          <w:bCs/>
          <w:color w:val="000000"/>
          <w:sz w:val="28"/>
          <w:szCs w:val="28"/>
          <w:lang w:val="vi-VN"/>
        </w:rPr>
        <w:t>xét kỷ luật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Trình tự, thủ tục xét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Học sinh, sinh viên m</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c khuyết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phải làm bản tự ki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m điểm và tự nhận h</w:t>
      </w:r>
      <w:r w:rsidRPr="00671491">
        <w:rPr>
          <w:rFonts w:ascii="Times New Roman" w:hAnsi="Times New Roman"/>
          <w:color w:val="000000"/>
          <w:sz w:val="28"/>
          <w:szCs w:val="28"/>
        </w:rPr>
        <w:t>ì</w:t>
      </w:r>
      <w:r w:rsidRPr="00671491">
        <w:rPr>
          <w:rFonts w:ascii="Times New Roman" w:hAnsi="Times New Roman"/>
          <w:color w:val="000000"/>
          <w:sz w:val="28"/>
          <w:szCs w:val="28"/>
          <w:lang w:val="vi-VN"/>
        </w:rPr>
        <w:t>nh thức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Chủ nhiệm lớp chủ trì họp với tập thể lớp học sinh, sinh viên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ể phân tích và xem xét, đề nghị hình thức kỷ luật gửi lên khoa (bộ môn hoặc bộ phận chuyên môn, nghiệp vụ);</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Khoa (bộ môn hoặc bộ phận chuyên môn, nghiệp vụ) họp, xem xét, kiến nghị hình thức kỷ luật và đề nghị Hội đồng khen thưởng và kỷ luật học sinh, sinh viên của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Hội đồng khen thưởng và kỷ luật học sinh, sinh viên tổ chức họp xét, đ</w:t>
      </w:r>
      <w:r w:rsidRPr="00671491">
        <w:rPr>
          <w:rFonts w:ascii="Times New Roman" w:hAnsi="Times New Roman"/>
          <w:color w:val="000000"/>
          <w:sz w:val="28"/>
          <w:szCs w:val="28"/>
        </w:rPr>
        <w:t>ề </w:t>
      </w:r>
      <w:r w:rsidRPr="00671491">
        <w:rPr>
          <w:rFonts w:ascii="Times New Roman" w:hAnsi="Times New Roman"/>
          <w:color w:val="000000"/>
          <w:sz w:val="28"/>
          <w:szCs w:val="28"/>
          <w:lang w:val="vi-VN"/>
        </w:rPr>
        <w:t>xuất hình thức kỷ luật và trình Hiệu trưởng;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Thành ph</w:t>
      </w:r>
      <w:r w:rsidRPr="00671491">
        <w:rPr>
          <w:rFonts w:ascii="Times New Roman" w:hAnsi="Times New Roman"/>
          <w:color w:val="000000"/>
          <w:sz w:val="28"/>
          <w:szCs w:val="28"/>
        </w:rPr>
        <w:t>ầ</w:t>
      </w:r>
      <w:r w:rsidRPr="00671491">
        <w:rPr>
          <w:rFonts w:ascii="Times New Roman" w:hAnsi="Times New Roman"/>
          <w:color w:val="000000"/>
          <w:sz w:val="28"/>
          <w:szCs w:val="28"/>
          <w:lang w:val="vi-VN"/>
        </w:rPr>
        <w:t>n dự họp xét kỷ luật học sinh, sinh viên của Hội đồng khen thưởng và k</w:t>
      </w:r>
      <w:r w:rsidRPr="00671491">
        <w:rPr>
          <w:rFonts w:ascii="Times New Roman" w:hAnsi="Times New Roman"/>
          <w:color w:val="000000"/>
          <w:sz w:val="28"/>
          <w:szCs w:val="28"/>
        </w:rPr>
        <w:t>ỷ </w:t>
      </w:r>
      <w:r w:rsidRPr="00671491">
        <w:rPr>
          <w:rFonts w:ascii="Times New Roman" w:hAnsi="Times New Roman"/>
          <w:color w:val="000000"/>
          <w:sz w:val="28"/>
          <w:szCs w:val="28"/>
          <w:lang w:val="vi-VN"/>
        </w:rPr>
        <w:t>luật học sinh, sinh viên ngoài các thành viên của Hội đồng khen thưởng và kỷ luật học sinh, sinh viên và giáo viên chủ nhiệm lớp có học sinh, sinh viên vi phạm, còn có đại diện tập thể lớp có học sinh, sinh viên vi phạm và học sinh, sinh viên có hành vi vi phạm (các thành phần này được tham gia phát bi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u ý kiến nhưng không được quyền bi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u quyết). N</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 xml:space="preserve">u học sinh, sinh viên vi phạm kỷ luật đã được mời mà </w:t>
      </w:r>
      <w:r w:rsidRPr="00671491">
        <w:rPr>
          <w:rFonts w:ascii="Times New Roman" w:hAnsi="Times New Roman"/>
          <w:color w:val="000000"/>
          <w:sz w:val="28"/>
          <w:szCs w:val="28"/>
          <w:lang w:val="vi-VN"/>
        </w:rPr>
        <w:lastRenderedPageBreak/>
        <w:t>không đến dự (nếu không có lý do chính đáng) thì Hội đồng khen thưởng và kỷ luật học sinh, sinh viên vẫn tiến hành họp và xét thêm khuyết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thiếu ý thức tổ chức kỷ luật. K</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t quả họp Hội đồng phải được ghi biên bản và đề nghị Hiệu trưởng ra quyết định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Hội đồng khen thưởng và kỷ luật học sinh, sinh viên do Hiệu trưởng quyết </w:t>
      </w:r>
      <w:r w:rsidRPr="00671491">
        <w:rPr>
          <w:rFonts w:ascii="Times New Roman" w:hAnsi="Times New Roman"/>
          <w:color w:val="000000"/>
          <w:sz w:val="28"/>
          <w:szCs w:val="28"/>
        </w:rPr>
        <w:t>đị</w:t>
      </w:r>
      <w:r w:rsidRPr="00671491">
        <w:rPr>
          <w:rFonts w:ascii="Times New Roman" w:hAnsi="Times New Roman"/>
          <w:color w:val="000000"/>
          <w:sz w:val="28"/>
          <w:szCs w:val="28"/>
          <w:lang w:val="vi-VN"/>
        </w:rPr>
        <w:t>nh thành lập, gồm: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rPr>
        <w:t>a) Chủ tịch Hội </w:t>
      </w:r>
      <w:r w:rsidRPr="00671491">
        <w:rPr>
          <w:rFonts w:ascii="Times New Roman" w:hAnsi="Times New Roman"/>
          <w:color w:val="000000"/>
          <w:sz w:val="28"/>
          <w:szCs w:val="28"/>
          <w:lang w:val="vi-VN"/>
        </w:rPr>
        <w:t>đồng: Là Hiệu trưởng hoặc Phó Hiệu trưởng Nhà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 xml:space="preserve">b) Thường trực Hội đồng: </w:t>
      </w:r>
      <w:r w:rsidR="00085E42">
        <w:rPr>
          <w:rFonts w:ascii="Times New Roman" w:hAnsi="Times New Roman"/>
          <w:color w:val="000000"/>
          <w:sz w:val="28"/>
          <w:szCs w:val="28"/>
        </w:rPr>
        <w:t xml:space="preserve">Trưởng phòng </w:t>
      </w:r>
      <w:r w:rsidR="00085E42" w:rsidRPr="00671491">
        <w:rPr>
          <w:rFonts w:ascii="Times New Roman" w:hAnsi="Times New Roman"/>
          <w:color w:val="000000"/>
          <w:sz w:val="28"/>
          <w:szCs w:val="28"/>
          <w:lang w:val="vi-VN"/>
        </w:rPr>
        <w:t xml:space="preserve">Công </w:t>
      </w:r>
      <w:r w:rsidRPr="00671491">
        <w:rPr>
          <w:rFonts w:ascii="Times New Roman" w:hAnsi="Times New Roman"/>
          <w:color w:val="000000"/>
          <w:sz w:val="28"/>
          <w:szCs w:val="28"/>
          <w:lang w:val="vi-VN"/>
        </w:rPr>
        <w:t xml:space="preserve">tác </w:t>
      </w:r>
      <w:r w:rsidR="00085E42">
        <w:rPr>
          <w:rFonts w:ascii="Times New Roman" w:hAnsi="Times New Roman"/>
          <w:color w:val="000000"/>
          <w:sz w:val="28"/>
          <w:szCs w:val="28"/>
        </w:rPr>
        <w:t xml:space="preserve">Chính trị </w:t>
      </w:r>
      <w:r w:rsidRPr="00671491">
        <w:rPr>
          <w:rFonts w:ascii="Times New Roman" w:hAnsi="Times New Roman"/>
          <w:color w:val="000000"/>
          <w:sz w:val="28"/>
          <w:szCs w:val="28"/>
          <w:lang w:val="vi-VN"/>
        </w:rPr>
        <w:t>học sinh, sinh viên của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Các ủy viên: Là đại diện các khoa, phòng, ban có liên quan, Đoàn Thanh niên Cộng sản Hồ Chí Minh, Hội sinh viên của Trường.</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Hồ sơ xử lý kỷ luật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a) Bản tự ki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m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(trong trường hợp học sinh, sinh viên có khuyết điểm không chấp hành việc làm bản tự ki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m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thì trình tự xem xét kỷ luật v</w:t>
      </w:r>
      <w:r w:rsidRPr="00671491">
        <w:rPr>
          <w:rFonts w:ascii="Times New Roman" w:hAnsi="Times New Roman"/>
          <w:color w:val="000000"/>
          <w:sz w:val="28"/>
          <w:szCs w:val="28"/>
        </w:rPr>
        <w:t>ẫ</w:t>
      </w:r>
      <w:r w:rsidRPr="00671491">
        <w:rPr>
          <w:rFonts w:ascii="Times New Roman" w:hAnsi="Times New Roman"/>
          <w:color w:val="000000"/>
          <w:sz w:val="28"/>
          <w:szCs w:val="28"/>
          <w:lang w:val="vi-VN"/>
        </w:rPr>
        <w:t>n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ược tiến hành trên cơ sở các chứng cứ thu thập được);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b) Biên bản tập thể lớp họp ki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m </w:t>
      </w:r>
      <w:r w:rsidRPr="00671491">
        <w:rPr>
          <w:rFonts w:ascii="Times New Roman" w:hAnsi="Times New Roman"/>
          <w:color w:val="000000"/>
          <w:sz w:val="28"/>
          <w:szCs w:val="28"/>
        </w:rPr>
        <w:t>điểm</w:t>
      </w:r>
      <w:r w:rsidRPr="00671491">
        <w:rPr>
          <w:rFonts w:ascii="Times New Roman" w:hAnsi="Times New Roman"/>
          <w:color w:val="000000"/>
          <w:sz w:val="28"/>
          <w:szCs w:val="28"/>
          <w:lang w:val="vi-VN"/>
        </w:rPr>
        <w:t> học sinh, sinh viên vi phạm;</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 Biên bản họp của khoa (bộ môn hoặc bộ phận chuyên môn, nghiệp vụ) và </w:t>
      </w:r>
      <w:r w:rsidRPr="00671491">
        <w:rPr>
          <w:rFonts w:ascii="Times New Roman" w:hAnsi="Times New Roman"/>
          <w:color w:val="000000"/>
          <w:sz w:val="28"/>
          <w:szCs w:val="28"/>
        </w:rPr>
        <w:t>đơn </w:t>
      </w:r>
      <w:r w:rsidRPr="00671491">
        <w:rPr>
          <w:rFonts w:ascii="Times New Roman" w:hAnsi="Times New Roman"/>
          <w:color w:val="000000"/>
          <w:sz w:val="28"/>
          <w:szCs w:val="28"/>
          <w:lang w:val="vi-VN"/>
        </w:rPr>
        <w:t>vị phụ trách công tác học sinh, sinh viên;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d) Các tài liệu có liên quan.</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4. Quyết định kỷ luật của học sinh, sinh viên phải có điều khoản ghi rõ thời gian bị thi hành kỷ luật và phải được lưu vào hồ sơ quản lý học sinh, sinh viên. Trường hợp học sinh, sinh viên bị kỷ luật mức đình chỉ học tập có thời hạn hoặc buộc thôi học, Trường cần gửi thông báo cho địa phương, nơi học sinh, sinh viên có hộ khẩu thường trú và gia đình học sinh, sinh viên biết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quản lý, giáo dục.</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20. Chấm dứt hiệu lực của quyết định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1. Sau thời hạn 03 tháng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ối v</w:t>
      </w:r>
      <w:r w:rsidRPr="00671491">
        <w:rPr>
          <w:rFonts w:ascii="Times New Roman" w:hAnsi="Times New Roman"/>
          <w:color w:val="000000"/>
          <w:sz w:val="28"/>
          <w:szCs w:val="28"/>
        </w:rPr>
        <w:t>ớ</w:t>
      </w:r>
      <w:r w:rsidRPr="00671491">
        <w:rPr>
          <w:rFonts w:ascii="Times New Roman" w:hAnsi="Times New Roman"/>
          <w:color w:val="000000"/>
          <w:sz w:val="28"/>
          <w:szCs w:val="28"/>
          <w:lang w:val="vi-VN"/>
        </w:rPr>
        <w:t>i trường hợp bị khi</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n trách, 06 tháng đ</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i v</w:t>
      </w:r>
      <w:r w:rsidRPr="00671491">
        <w:rPr>
          <w:rFonts w:ascii="Times New Roman" w:hAnsi="Times New Roman"/>
          <w:color w:val="000000"/>
          <w:sz w:val="28"/>
          <w:szCs w:val="28"/>
        </w:rPr>
        <w:t>ớ</w:t>
      </w:r>
      <w:r w:rsidRPr="00671491">
        <w:rPr>
          <w:rFonts w:ascii="Times New Roman" w:hAnsi="Times New Roman"/>
          <w:color w:val="000000"/>
          <w:sz w:val="28"/>
          <w:szCs w:val="28"/>
          <w:lang w:val="vi-VN"/>
        </w:rPr>
        <w:t>i trường hợp bị cảnh cáo kể từ ngày quyết định kỷ luật có hiệu lực thi hành, n</w:t>
      </w:r>
      <w:r w:rsidRPr="00671491">
        <w:rPr>
          <w:rFonts w:ascii="Times New Roman" w:hAnsi="Times New Roman"/>
          <w:color w:val="000000"/>
          <w:sz w:val="28"/>
          <w:szCs w:val="28"/>
        </w:rPr>
        <w:t>ế</w:t>
      </w:r>
      <w:r w:rsidRPr="00671491">
        <w:rPr>
          <w:rFonts w:ascii="Times New Roman" w:hAnsi="Times New Roman"/>
          <w:color w:val="000000"/>
          <w:sz w:val="28"/>
          <w:szCs w:val="28"/>
          <w:lang w:val="vi-VN"/>
        </w:rPr>
        <w:t>u học sinh, sinh viên không có hành vi vi phạm kỷ luật thì đương nhiên được chấm dứt hiệu lực quyết định kỷ luật và được hưởng đầy đủ quyền lợi của học sinh, sinh viên theo quy định.</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2. Đối với trường hợp đình chỉ học tập có thời hạn thì sau khi hết thời hạn đình chỉ, học sinh, sinh viên phải xuất trình chứng nhận của địa phương (xã, phường, thị trấn) nơi học sinh, sinh viên có hộ kh</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u thường trú về việc chấp hành tốt nghĩa vụ công dân tại địa phương (trong thời gian bị đình chỉ học tập)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Nhà trường xem xét, tiếp nhận vào học tiếp.</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3. </w:t>
      </w:r>
      <w:r w:rsidRPr="00671491">
        <w:rPr>
          <w:rFonts w:ascii="Times New Roman" w:hAnsi="Times New Roman"/>
          <w:color w:val="000000"/>
          <w:sz w:val="28"/>
          <w:szCs w:val="28"/>
        </w:rPr>
        <w:t>Đ</w:t>
      </w:r>
      <w:r w:rsidRPr="00671491">
        <w:rPr>
          <w:rFonts w:ascii="Times New Roman" w:hAnsi="Times New Roman"/>
          <w:color w:val="000000"/>
          <w:sz w:val="28"/>
          <w:szCs w:val="28"/>
          <w:lang w:val="vi-VN"/>
        </w:rPr>
        <w:t>ối với tr</w:t>
      </w:r>
      <w:r w:rsidRPr="00671491">
        <w:rPr>
          <w:rFonts w:ascii="Times New Roman" w:hAnsi="Times New Roman"/>
          <w:color w:val="000000"/>
          <w:sz w:val="28"/>
          <w:szCs w:val="28"/>
        </w:rPr>
        <w:t>ườ</w:t>
      </w:r>
      <w:r w:rsidRPr="00671491">
        <w:rPr>
          <w:rFonts w:ascii="Times New Roman" w:hAnsi="Times New Roman"/>
          <w:color w:val="000000"/>
          <w:sz w:val="28"/>
          <w:szCs w:val="28"/>
          <w:lang w:val="vi-VN"/>
        </w:rPr>
        <w:t>ng h</w:t>
      </w:r>
      <w:r w:rsidRPr="00671491">
        <w:rPr>
          <w:rFonts w:ascii="Times New Roman" w:hAnsi="Times New Roman"/>
          <w:color w:val="000000"/>
          <w:sz w:val="28"/>
          <w:szCs w:val="28"/>
        </w:rPr>
        <w:t>ợ</w:t>
      </w:r>
      <w:r w:rsidRPr="00671491">
        <w:rPr>
          <w:rFonts w:ascii="Times New Roman" w:hAnsi="Times New Roman"/>
          <w:color w:val="000000"/>
          <w:sz w:val="28"/>
          <w:szCs w:val="28"/>
          <w:lang w:val="vi-VN"/>
        </w:rPr>
        <w:t>p bị kỷ luật buộc thôi học, nếu học sinh, sinh viên có nguyện vọng trở lại Trường đ</w:t>
      </w:r>
      <w:r w:rsidRPr="00671491">
        <w:rPr>
          <w:rFonts w:ascii="Times New Roman" w:hAnsi="Times New Roman"/>
          <w:color w:val="000000"/>
          <w:sz w:val="28"/>
          <w:szCs w:val="28"/>
        </w:rPr>
        <w:t>ể </w:t>
      </w:r>
      <w:r w:rsidRPr="00671491">
        <w:rPr>
          <w:rFonts w:ascii="Times New Roman" w:hAnsi="Times New Roman"/>
          <w:color w:val="000000"/>
          <w:sz w:val="28"/>
          <w:szCs w:val="28"/>
          <w:lang w:val="vi-VN"/>
        </w:rPr>
        <w:t>tiếp tục học tập thì phải sau ít nh</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t 01 năm, k</w:t>
      </w:r>
      <w:r w:rsidRPr="00671491">
        <w:rPr>
          <w:rFonts w:ascii="Times New Roman" w:hAnsi="Times New Roman"/>
          <w:color w:val="000000"/>
          <w:sz w:val="28"/>
          <w:szCs w:val="28"/>
        </w:rPr>
        <w:t>ể</w:t>
      </w:r>
      <w:r w:rsidRPr="00671491">
        <w:rPr>
          <w:rFonts w:ascii="Times New Roman" w:hAnsi="Times New Roman"/>
          <w:color w:val="000000"/>
          <w:sz w:val="28"/>
          <w:szCs w:val="28"/>
          <w:lang w:val="vi-VN"/>
        </w:rPr>
        <w:t> t</w:t>
      </w:r>
      <w:r w:rsidRPr="00671491">
        <w:rPr>
          <w:rFonts w:ascii="Times New Roman" w:hAnsi="Times New Roman"/>
          <w:color w:val="000000"/>
          <w:sz w:val="28"/>
          <w:szCs w:val="28"/>
        </w:rPr>
        <w:t>ừ</w:t>
      </w:r>
      <w:r w:rsidRPr="00671491">
        <w:rPr>
          <w:rFonts w:ascii="Times New Roman" w:hAnsi="Times New Roman"/>
          <w:color w:val="000000"/>
          <w:sz w:val="28"/>
          <w:szCs w:val="28"/>
          <w:lang w:val="vi-VN"/>
        </w:rPr>
        <w:t> ngày b</w:t>
      </w:r>
      <w:r w:rsidRPr="00671491">
        <w:rPr>
          <w:rFonts w:ascii="Times New Roman" w:hAnsi="Times New Roman"/>
          <w:color w:val="000000"/>
          <w:sz w:val="28"/>
          <w:szCs w:val="28"/>
        </w:rPr>
        <w:t>ắ</w:t>
      </w:r>
      <w:r w:rsidRPr="00671491">
        <w:rPr>
          <w:rFonts w:ascii="Times New Roman" w:hAnsi="Times New Roman"/>
          <w:color w:val="000000"/>
          <w:sz w:val="28"/>
          <w:szCs w:val="28"/>
          <w:lang w:val="vi-VN"/>
        </w:rPr>
        <w:t>t đầu kỷ luật mới được Trường xem xét, tiếp nhận vào học tiếp. Trong hồ </w:t>
      </w:r>
      <w:r w:rsidRPr="00671491">
        <w:rPr>
          <w:rFonts w:ascii="Times New Roman" w:hAnsi="Times New Roman"/>
          <w:color w:val="000000"/>
          <w:sz w:val="28"/>
          <w:szCs w:val="28"/>
        </w:rPr>
        <w:t>sơ </w:t>
      </w:r>
      <w:r w:rsidRPr="00671491">
        <w:rPr>
          <w:rFonts w:ascii="Times New Roman" w:hAnsi="Times New Roman"/>
          <w:color w:val="000000"/>
          <w:sz w:val="28"/>
          <w:szCs w:val="28"/>
          <w:lang w:val="vi-VN"/>
        </w:rPr>
        <w:t>xin trở lại học, ngoài các gi</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y t</w:t>
      </w:r>
      <w:r w:rsidRPr="00671491">
        <w:rPr>
          <w:rFonts w:ascii="Times New Roman" w:hAnsi="Times New Roman"/>
          <w:color w:val="000000"/>
          <w:sz w:val="28"/>
          <w:szCs w:val="28"/>
        </w:rPr>
        <w:t>ờ </w:t>
      </w:r>
      <w:r w:rsidRPr="00671491">
        <w:rPr>
          <w:rFonts w:ascii="Times New Roman" w:hAnsi="Times New Roman"/>
          <w:color w:val="000000"/>
          <w:sz w:val="28"/>
          <w:szCs w:val="28"/>
          <w:lang w:val="vi-VN"/>
        </w:rPr>
        <w:t xml:space="preserve">theo quy định phải có chứng nhận của địa phương (xã, </w:t>
      </w:r>
      <w:r w:rsidRPr="00671491">
        <w:rPr>
          <w:rFonts w:ascii="Times New Roman" w:hAnsi="Times New Roman"/>
          <w:color w:val="000000"/>
          <w:sz w:val="28"/>
          <w:szCs w:val="28"/>
          <w:lang w:val="vi-VN"/>
        </w:rPr>
        <w:lastRenderedPageBreak/>
        <w:t>phường, thị tr</w:t>
      </w:r>
      <w:r w:rsidRPr="00671491">
        <w:rPr>
          <w:rFonts w:ascii="Times New Roman" w:hAnsi="Times New Roman"/>
          <w:color w:val="000000"/>
          <w:sz w:val="28"/>
          <w:szCs w:val="28"/>
        </w:rPr>
        <w:t>ấ</w:t>
      </w:r>
      <w:r w:rsidRPr="00671491">
        <w:rPr>
          <w:rFonts w:ascii="Times New Roman" w:hAnsi="Times New Roman"/>
          <w:color w:val="000000"/>
          <w:sz w:val="28"/>
          <w:szCs w:val="28"/>
          <w:lang w:val="vi-VN"/>
        </w:rPr>
        <w:t>n), nơi học sinh, sinh viên có hộ kh</w:t>
      </w:r>
      <w:r w:rsidRPr="00671491">
        <w:rPr>
          <w:rFonts w:ascii="Times New Roman" w:hAnsi="Times New Roman"/>
          <w:color w:val="000000"/>
          <w:sz w:val="28"/>
          <w:szCs w:val="28"/>
        </w:rPr>
        <w:t>ẩ</w:t>
      </w:r>
      <w:r w:rsidRPr="00671491">
        <w:rPr>
          <w:rFonts w:ascii="Times New Roman" w:hAnsi="Times New Roman"/>
          <w:color w:val="000000"/>
          <w:sz w:val="28"/>
          <w:szCs w:val="28"/>
          <w:lang w:val="vi-VN"/>
        </w:rPr>
        <w:t>u thường trú, về việc chấp hành t</w:t>
      </w:r>
      <w:r w:rsidRPr="00671491">
        <w:rPr>
          <w:rFonts w:ascii="Times New Roman" w:hAnsi="Times New Roman"/>
          <w:color w:val="000000"/>
          <w:sz w:val="28"/>
          <w:szCs w:val="28"/>
        </w:rPr>
        <w:t>ố</w:t>
      </w:r>
      <w:r w:rsidRPr="00671491">
        <w:rPr>
          <w:rFonts w:ascii="Times New Roman" w:hAnsi="Times New Roman"/>
          <w:color w:val="000000"/>
          <w:sz w:val="28"/>
          <w:szCs w:val="28"/>
          <w:lang w:val="vi-VN"/>
        </w:rPr>
        <w:t>t nghĩa vụ công dân tại địa phương trong thời gian chấp hành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b/>
          <w:bCs/>
          <w:color w:val="000000"/>
          <w:sz w:val="28"/>
          <w:szCs w:val="28"/>
          <w:lang w:val="vi-VN"/>
        </w:rPr>
        <w:t>Điều 21. Quyền khiếu nại về khen thưởng và kỷ luật</w:t>
      </w:r>
    </w:p>
    <w:p w:rsidR="00671491" w:rsidRPr="00671491" w:rsidRDefault="00671491" w:rsidP="00192B46">
      <w:pPr>
        <w:shd w:val="clear" w:color="auto" w:fill="FFFFFF"/>
        <w:spacing w:before="120" w:after="120"/>
        <w:jc w:val="both"/>
        <w:rPr>
          <w:rFonts w:ascii="Times New Roman" w:hAnsi="Times New Roman"/>
          <w:color w:val="000000"/>
          <w:sz w:val="28"/>
          <w:szCs w:val="28"/>
        </w:rPr>
      </w:pPr>
      <w:r w:rsidRPr="00671491">
        <w:rPr>
          <w:rFonts w:ascii="Times New Roman" w:hAnsi="Times New Roman"/>
          <w:color w:val="000000"/>
          <w:sz w:val="28"/>
          <w:szCs w:val="28"/>
          <w:lang w:val="vi-VN"/>
        </w:rPr>
        <w:t>Cá nhân, tập thể lớp học sinh, sinh viên nếu xét thấy các hình thức khen thưởng và kỷ luật không th</w:t>
      </w:r>
      <w:r w:rsidRPr="00671491">
        <w:rPr>
          <w:rFonts w:ascii="Times New Roman" w:hAnsi="Times New Roman"/>
          <w:color w:val="000000"/>
          <w:sz w:val="28"/>
          <w:szCs w:val="28"/>
        </w:rPr>
        <w:t>ỏa </w:t>
      </w:r>
      <w:r w:rsidRPr="00671491">
        <w:rPr>
          <w:rFonts w:ascii="Times New Roman" w:hAnsi="Times New Roman"/>
          <w:color w:val="000000"/>
          <w:sz w:val="28"/>
          <w:szCs w:val="28"/>
          <w:lang w:val="vi-VN"/>
        </w:rPr>
        <w:t>đáng thì có quyền khiếu nại lên Hiệu trưởng Nhà trường. Trong trường hợp không đ</w:t>
      </w:r>
      <w:r w:rsidRPr="00671491">
        <w:rPr>
          <w:rFonts w:ascii="Times New Roman" w:hAnsi="Times New Roman"/>
          <w:color w:val="000000"/>
          <w:sz w:val="28"/>
          <w:szCs w:val="28"/>
        </w:rPr>
        <w:t>ồ</w:t>
      </w:r>
      <w:r w:rsidRPr="00671491">
        <w:rPr>
          <w:rFonts w:ascii="Times New Roman" w:hAnsi="Times New Roman"/>
          <w:color w:val="000000"/>
          <w:sz w:val="28"/>
          <w:szCs w:val="28"/>
          <w:lang w:val="vi-VN"/>
        </w:rPr>
        <w:t>ng ý với kết quả giải quyết của Hiệu trưởng thì có quyền khiếu nại lên cấp có thẩm quyền xem xét theo quy định của pháp luật về khiếu nại và giải quyết khiếu nại, tố cáo.</w:t>
      </w:r>
    </w:p>
    <w:p w:rsidR="00192B46" w:rsidRPr="004201DF" w:rsidRDefault="00192B46" w:rsidP="00192B46">
      <w:pPr>
        <w:spacing w:before="60"/>
        <w:jc w:val="center"/>
        <w:rPr>
          <w:b/>
          <w:sz w:val="28"/>
          <w:szCs w:val="26"/>
        </w:rPr>
      </w:pPr>
      <w:r w:rsidRPr="004201DF">
        <w:rPr>
          <w:b/>
          <w:sz w:val="28"/>
          <w:szCs w:val="26"/>
          <w:lang w:val="vi-VN"/>
        </w:rPr>
        <w:t>Ch</w:t>
      </w:r>
      <w:r w:rsidRPr="004201DF">
        <w:rPr>
          <w:rFonts w:ascii="Times New Roman" w:hAnsi="Times New Roman"/>
          <w:b/>
          <w:sz w:val="28"/>
          <w:szCs w:val="26"/>
          <w:lang w:val="vi-VN"/>
        </w:rPr>
        <w:t>ươ</w:t>
      </w:r>
      <w:r w:rsidRPr="004201DF">
        <w:rPr>
          <w:b/>
          <w:sz w:val="28"/>
          <w:szCs w:val="26"/>
          <w:lang w:val="vi-VN"/>
        </w:rPr>
        <w:t xml:space="preserve">ng </w:t>
      </w:r>
      <w:r w:rsidRPr="004201DF">
        <w:rPr>
          <w:b/>
          <w:sz w:val="28"/>
          <w:szCs w:val="26"/>
        </w:rPr>
        <w:t>VI</w:t>
      </w:r>
    </w:p>
    <w:p w:rsidR="00192B46" w:rsidRPr="004201DF" w:rsidRDefault="00192B46" w:rsidP="00192B46">
      <w:pPr>
        <w:spacing w:before="60"/>
        <w:jc w:val="center"/>
        <w:rPr>
          <w:b/>
          <w:sz w:val="28"/>
          <w:szCs w:val="26"/>
          <w:lang w:val="vi-VN"/>
        </w:rPr>
      </w:pPr>
      <w:r w:rsidRPr="004201DF">
        <w:rPr>
          <w:b/>
          <w:sz w:val="28"/>
          <w:szCs w:val="26"/>
          <w:lang w:val="vi-VN"/>
        </w:rPr>
        <w:t>T</w:t>
      </w:r>
      <w:r w:rsidRPr="004201DF">
        <w:rPr>
          <w:rFonts w:ascii="Times New Roman" w:hAnsi="Times New Roman"/>
          <w:b/>
          <w:sz w:val="28"/>
          <w:szCs w:val="26"/>
          <w:lang w:val="vi-VN"/>
        </w:rPr>
        <w:t>Ổ</w:t>
      </w:r>
      <w:r w:rsidRPr="004201DF">
        <w:rPr>
          <w:b/>
          <w:sz w:val="28"/>
          <w:szCs w:val="26"/>
          <w:lang w:val="vi-VN"/>
        </w:rPr>
        <w:t xml:space="preserve"> CH</w:t>
      </w:r>
      <w:r w:rsidRPr="004201DF">
        <w:rPr>
          <w:rFonts w:ascii="Times New Roman" w:hAnsi="Times New Roman"/>
          <w:b/>
          <w:sz w:val="28"/>
          <w:szCs w:val="26"/>
          <w:lang w:val="vi-VN"/>
        </w:rPr>
        <w:t>Ứ</w:t>
      </w:r>
      <w:r w:rsidRPr="004201DF">
        <w:rPr>
          <w:b/>
          <w:sz w:val="28"/>
          <w:szCs w:val="26"/>
          <w:lang w:val="vi-VN"/>
        </w:rPr>
        <w:t>C TH</w:t>
      </w:r>
      <w:r w:rsidRPr="004201DF">
        <w:rPr>
          <w:rFonts w:ascii="Times New Roman" w:hAnsi="Times New Roman"/>
          <w:b/>
          <w:sz w:val="28"/>
          <w:szCs w:val="26"/>
          <w:lang w:val="vi-VN"/>
        </w:rPr>
        <w:t>Ự</w:t>
      </w:r>
      <w:r w:rsidRPr="004201DF">
        <w:rPr>
          <w:b/>
          <w:sz w:val="28"/>
          <w:szCs w:val="26"/>
          <w:lang w:val="vi-VN"/>
        </w:rPr>
        <w:t>C HI</w:t>
      </w:r>
      <w:r w:rsidRPr="004201DF">
        <w:rPr>
          <w:rFonts w:ascii="Times New Roman" w:hAnsi="Times New Roman"/>
          <w:b/>
          <w:sz w:val="28"/>
          <w:szCs w:val="26"/>
          <w:lang w:val="vi-VN"/>
        </w:rPr>
        <w:t>Ệ</w:t>
      </w:r>
      <w:r w:rsidRPr="004201DF">
        <w:rPr>
          <w:b/>
          <w:sz w:val="28"/>
          <w:szCs w:val="26"/>
          <w:lang w:val="vi-VN"/>
        </w:rPr>
        <w:t>N</w:t>
      </w:r>
    </w:p>
    <w:p w:rsidR="00192B46" w:rsidRPr="004201DF" w:rsidRDefault="00192B46" w:rsidP="00192B46">
      <w:pPr>
        <w:spacing w:before="60"/>
        <w:jc w:val="both"/>
        <w:rPr>
          <w:rFonts w:ascii="Times New Roman" w:hAnsi="Times New Roman"/>
          <w:b/>
          <w:sz w:val="28"/>
          <w:szCs w:val="28"/>
        </w:rPr>
      </w:pPr>
      <w:r w:rsidRPr="004201DF">
        <w:rPr>
          <w:rFonts w:ascii="Times New Roman" w:hAnsi="Times New Roman"/>
          <w:b/>
          <w:sz w:val="28"/>
          <w:szCs w:val="28"/>
          <w:lang w:val="vi-VN"/>
        </w:rPr>
        <w:t xml:space="preserve">Điều </w:t>
      </w:r>
      <w:r w:rsidRPr="004201DF">
        <w:rPr>
          <w:rFonts w:ascii="Times New Roman" w:hAnsi="Times New Roman"/>
          <w:b/>
          <w:sz w:val="28"/>
          <w:szCs w:val="28"/>
        </w:rPr>
        <w:t>2</w:t>
      </w:r>
      <w:r>
        <w:rPr>
          <w:rFonts w:ascii="Times New Roman" w:hAnsi="Times New Roman"/>
          <w:b/>
          <w:sz w:val="28"/>
          <w:szCs w:val="28"/>
        </w:rPr>
        <w:t>2</w:t>
      </w:r>
      <w:r w:rsidRPr="004201DF">
        <w:rPr>
          <w:rFonts w:ascii="Times New Roman" w:hAnsi="Times New Roman"/>
          <w:b/>
          <w:sz w:val="28"/>
          <w:szCs w:val="28"/>
          <w:lang w:val="vi-VN"/>
        </w:rPr>
        <w:t>. Công tác phối hợp</w:t>
      </w:r>
    </w:p>
    <w:p w:rsidR="00192B46" w:rsidRPr="004201DF" w:rsidRDefault="00192B46" w:rsidP="00192B46">
      <w:pPr>
        <w:shd w:val="clear" w:color="auto" w:fill="FFFFFF"/>
        <w:ind w:firstLine="567"/>
        <w:jc w:val="both"/>
        <w:rPr>
          <w:rFonts w:ascii="Times New Roman" w:hAnsi="Times New Roman"/>
          <w:sz w:val="28"/>
          <w:szCs w:val="28"/>
          <w:lang w:val="de-DE"/>
        </w:rPr>
      </w:pPr>
      <w:r w:rsidRPr="004201DF">
        <w:rPr>
          <w:rFonts w:ascii="Times New Roman" w:hAnsi="Times New Roman"/>
          <w:sz w:val="28"/>
          <w:szCs w:val="28"/>
          <w:lang w:val="vi-VN"/>
        </w:rPr>
        <w:t>Phòng</w:t>
      </w:r>
      <w:r w:rsidRPr="004201DF">
        <w:rPr>
          <w:rFonts w:ascii="Times New Roman" w:hAnsi="Times New Roman"/>
          <w:sz w:val="28"/>
          <w:szCs w:val="28"/>
          <w:lang w:val="pt-BR"/>
        </w:rPr>
        <w:t xml:space="preserve"> </w:t>
      </w:r>
      <w:r w:rsidR="00994B0A" w:rsidRPr="004201DF">
        <w:rPr>
          <w:rFonts w:ascii="Times New Roman" w:hAnsi="Times New Roman"/>
          <w:sz w:val="28"/>
          <w:szCs w:val="28"/>
          <w:lang w:val="pt-BR"/>
        </w:rPr>
        <w:t>C</w:t>
      </w:r>
      <w:r w:rsidRPr="004201DF">
        <w:rPr>
          <w:rFonts w:ascii="Times New Roman" w:hAnsi="Times New Roman"/>
          <w:sz w:val="28"/>
          <w:szCs w:val="28"/>
          <w:lang w:val="pt-BR"/>
        </w:rPr>
        <w:t xml:space="preserve">ông tác </w:t>
      </w:r>
      <w:r w:rsidR="00994B0A">
        <w:rPr>
          <w:rFonts w:ascii="Times New Roman" w:hAnsi="Times New Roman"/>
          <w:sz w:val="28"/>
          <w:szCs w:val="28"/>
          <w:lang w:val="pt-BR"/>
        </w:rPr>
        <w:t xml:space="preserve">Chính trị </w:t>
      </w:r>
      <w:r w:rsidRPr="004201DF">
        <w:rPr>
          <w:rFonts w:ascii="Times New Roman" w:hAnsi="Times New Roman"/>
          <w:sz w:val="28"/>
          <w:szCs w:val="28"/>
          <w:lang w:val="pt-BR"/>
        </w:rPr>
        <w:t>HSSV</w:t>
      </w:r>
      <w:r w:rsidRPr="004201DF">
        <w:rPr>
          <w:rFonts w:ascii="Times New Roman" w:hAnsi="Times New Roman"/>
          <w:sz w:val="28"/>
          <w:szCs w:val="28"/>
          <w:lang w:val="de-DE"/>
        </w:rPr>
        <w:t xml:space="preserve"> chủ động phối hợp chặt chẽ với các Phòng, Khoa trong Trường; các tổ chức đoàn thể, </w:t>
      </w:r>
      <w:r w:rsidRPr="004201DF">
        <w:rPr>
          <w:rFonts w:ascii="Times New Roman" w:hAnsi="Times New Roman"/>
          <w:sz w:val="28"/>
          <w:szCs w:val="28"/>
          <w:lang w:val="vi-VN"/>
        </w:rPr>
        <w:t>giáo viên chủ nhiệm</w:t>
      </w:r>
      <w:r w:rsidRPr="004201DF">
        <w:rPr>
          <w:rFonts w:ascii="Times New Roman" w:hAnsi="Times New Roman"/>
          <w:sz w:val="28"/>
          <w:szCs w:val="28"/>
        </w:rPr>
        <w:t>/cố vấn học tập</w:t>
      </w:r>
      <w:r w:rsidRPr="004201DF">
        <w:rPr>
          <w:rFonts w:ascii="Times New Roman" w:hAnsi="Times New Roman"/>
          <w:sz w:val="28"/>
          <w:szCs w:val="28"/>
          <w:lang w:val="vi-VN"/>
        </w:rPr>
        <w:t xml:space="preserve">, </w:t>
      </w:r>
      <w:r w:rsidRPr="004201DF">
        <w:rPr>
          <w:rFonts w:ascii="Times New Roman" w:hAnsi="Times New Roman"/>
          <w:sz w:val="28"/>
          <w:szCs w:val="28"/>
          <w:lang w:val="de-DE"/>
        </w:rPr>
        <w:t>gia đình HSSV, các cơ quan có liên quan trên địa bàn để tổ chức thực hiện tốt công tác HSSV.</w:t>
      </w:r>
    </w:p>
    <w:p w:rsidR="00192B46" w:rsidRPr="004201DF" w:rsidRDefault="00192B46" w:rsidP="00192B46">
      <w:pPr>
        <w:spacing w:before="60"/>
        <w:jc w:val="both"/>
        <w:rPr>
          <w:rFonts w:ascii="Times New Roman" w:hAnsi="Times New Roman"/>
          <w:b/>
          <w:sz w:val="28"/>
          <w:szCs w:val="28"/>
          <w:lang w:val="vi-VN"/>
        </w:rPr>
      </w:pPr>
      <w:r w:rsidRPr="004201DF">
        <w:rPr>
          <w:rFonts w:ascii="Times New Roman" w:hAnsi="Times New Roman"/>
          <w:b/>
          <w:sz w:val="28"/>
          <w:szCs w:val="28"/>
          <w:lang w:val="vi-VN"/>
        </w:rPr>
        <w:t xml:space="preserve">Điều </w:t>
      </w:r>
      <w:r w:rsidRPr="004201DF">
        <w:rPr>
          <w:rFonts w:ascii="Times New Roman" w:hAnsi="Times New Roman"/>
          <w:b/>
          <w:sz w:val="28"/>
          <w:szCs w:val="28"/>
        </w:rPr>
        <w:t>2</w:t>
      </w:r>
      <w:r>
        <w:rPr>
          <w:rFonts w:ascii="Times New Roman" w:hAnsi="Times New Roman"/>
          <w:b/>
          <w:sz w:val="28"/>
          <w:szCs w:val="28"/>
        </w:rPr>
        <w:t>3</w:t>
      </w:r>
      <w:r w:rsidRPr="004201DF">
        <w:rPr>
          <w:rFonts w:ascii="Times New Roman" w:hAnsi="Times New Roman"/>
          <w:b/>
          <w:sz w:val="28"/>
          <w:szCs w:val="28"/>
          <w:lang w:val="vi-VN"/>
        </w:rPr>
        <w:t>. Chế độ báo cáo</w:t>
      </w:r>
    </w:p>
    <w:p w:rsidR="00192B46" w:rsidRPr="004201DF" w:rsidRDefault="00192B46" w:rsidP="00192B46">
      <w:pPr>
        <w:tabs>
          <w:tab w:val="left" w:pos="450"/>
        </w:tabs>
        <w:spacing w:before="60"/>
        <w:ind w:firstLine="630"/>
        <w:jc w:val="both"/>
        <w:rPr>
          <w:rFonts w:ascii="Times New Roman" w:hAnsi="Times New Roman"/>
          <w:sz w:val="28"/>
          <w:szCs w:val="28"/>
          <w:lang w:val="vi-VN"/>
        </w:rPr>
      </w:pPr>
      <w:r w:rsidRPr="004201DF">
        <w:rPr>
          <w:rFonts w:ascii="Times New Roman" w:hAnsi="Times New Roman"/>
          <w:sz w:val="28"/>
          <w:szCs w:val="28"/>
          <w:lang w:val="vi-VN"/>
        </w:rPr>
        <w:t xml:space="preserve">1. </w:t>
      </w:r>
      <w:r w:rsidRPr="004201DF">
        <w:rPr>
          <w:rFonts w:ascii="Times New Roman" w:hAnsi="Times New Roman"/>
          <w:sz w:val="28"/>
          <w:szCs w:val="28"/>
        </w:rPr>
        <w:t xml:space="preserve">Hàng </w:t>
      </w:r>
      <w:r w:rsidRPr="004201DF">
        <w:rPr>
          <w:rFonts w:ascii="Times New Roman" w:hAnsi="Times New Roman"/>
          <w:sz w:val="28"/>
          <w:szCs w:val="28"/>
          <w:lang w:val="vi-VN"/>
        </w:rPr>
        <w:t xml:space="preserve"> tháng, </w:t>
      </w:r>
      <w:r w:rsidRPr="004201DF">
        <w:rPr>
          <w:rFonts w:ascii="Times New Roman" w:hAnsi="Times New Roman"/>
          <w:sz w:val="28"/>
          <w:szCs w:val="28"/>
        </w:rPr>
        <w:t>Giáo viên chủ nhiệm, cố vấn học tập</w:t>
      </w:r>
      <w:r w:rsidRPr="004201DF">
        <w:rPr>
          <w:rFonts w:ascii="Times New Roman" w:hAnsi="Times New Roman"/>
          <w:sz w:val="28"/>
          <w:szCs w:val="28"/>
          <w:lang w:val="vi-VN"/>
        </w:rPr>
        <w:t xml:space="preserve"> gửi </w:t>
      </w:r>
      <w:r w:rsidRPr="004201DF">
        <w:rPr>
          <w:rFonts w:ascii="Times New Roman" w:hAnsi="Times New Roman"/>
          <w:sz w:val="28"/>
          <w:szCs w:val="28"/>
        </w:rPr>
        <w:t>biên bản sinh hoạt lớp</w:t>
      </w:r>
      <w:r w:rsidRPr="004201DF">
        <w:rPr>
          <w:rFonts w:ascii="Times New Roman" w:hAnsi="Times New Roman"/>
          <w:sz w:val="28"/>
          <w:szCs w:val="28"/>
          <w:lang w:val="vi-VN"/>
        </w:rPr>
        <w:t xml:space="preserve"> về Phòng </w:t>
      </w:r>
      <w:r w:rsidRPr="004201DF">
        <w:rPr>
          <w:rFonts w:ascii="Times New Roman" w:hAnsi="Times New Roman"/>
          <w:sz w:val="28"/>
          <w:szCs w:val="28"/>
        </w:rPr>
        <w:t>C</w:t>
      </w:r>
      <w:r w:rsidR="00994B0A">
        <w:rPr>
          <w:rFonts w:ascii="Times New Roman" w:hAnsi="Times New Roman"/>
          <w:sz w:val="28"/>
          <w:szCs w:val="28"/>
        </w:rPr>
        <w:t>ông tác</w:t>
      </w:r>
      <w:r w:rsidRPr="004201DF">
        <w:rPr>
          <w:rFonts w:ascii="Times New Roman" w:hAnsi="Times New Roman"/>
          <w:sz w:val="28"/>
          <w:szCs w:val="28"/>
        </w:rPr>
        <w:t xml:space="preserve"> </w:t>
      </w:r>
      <w:r w:rsidR="004B4F80">
        <w:rPr>
          <w:rFonts w:ascii="Times New Roman" w:hAnsi="Times New Roman"/>
          <w:sz w:val="28"/>
          <w:szCs w:val="28"/>
        </w:rPr>
        <w:t xml:space="preserve">Chính trị </w:t>
      </w:r>
      <w:r w:rsidRPr="004201DF">
        <w:rPr>
          <w:rFonts w:ascii="Times New Roman" w:hAnsi="Times New Roman"/>
          <w:sz w:val="28"/>
          <w:szCs w:val="28"/>
        </w:rPr>
        <w:t>HSSV</w:t>
      </w:r>
      <w:r w:rsidRPr="004201DF">
        <w:rPr>
          <w:rFonts w:ascii="Times New Roman" w:hAnsi="Times New Roman"/>
          <w:sz w:val="28"/>
          <w:szCs w:val="28"/>
          <w:lang w:val="vi-VN"/>
        </w:rPr>
        <w:t xml:space="preserve"> để tổng hợp báo cáo Ban Giám hiệu.</w:t>
      </w:r>
    </w:p>
    <w:p w:rsidR="00192B46" w:rsidRPr="004201DF" w:rsidRDefault="00192B46" w:rsidP="00192B46">
      <w:pPr>
        <w:tabs>
          <w:tab w:val="left" w:pos="450"/>
        </w:tabs>
        <w:spacing w:before="60"/>
        <w:ind w:firstLine="630"/>
        <w:jc w:val="both"/>
        <w:rPr>
          <w:rFonts w:ascii="Times New Roman" w:hAnsi="Times New Roman"/>
          <w:spacing w:val="-4"/>
          <w:sz w:val="28"/>
          <w:szCs w:val="28"/>
          <w:lang w:val="vi-VN"/>
        </w:rPr>
      </w:pPr>
      <w:r w:rsidRPr="004201DF">
        <w:rPr>
          <w:rFonts w:ascii="Times New Roman" w:hAnsi="Times New Roman"/>
          <w:spacing w:val="-4"/>
          <w:sz w:val="28"/>
          <w:szCs w:val="28"/>
          <w:lang w:val="vi-VN"/>
        </w:rPr>
        <w:t xml:space="preserve">2. Các Khoa, Ban quản lý KTX và các đơn vị liên quan kịp thời báo cáo Ban Giám hiệu </w:t>
      </w:r>
      <w:r w:rsidR="006D0E26">
        <w:rPr>
          <w:rFonts w:ascii="Times New Roman" w:hAnsi="Times New Roman"/>
          <w:spacing w:val="-4"/>
          <w:sz w:val="28"/>
          <w:szCs w:val="28"/>
        </w:rPr>
        <w:t>thông qua</w:t>
      </w:r>
      <w:r w:rsidRPr="004201DF">
        <w:rPr>
          <w:rFonts w:ascii="Times New Roman" w:hAnsi="Times New Roman"/>
          <w:spacing w:val="-4"/>
          <w:sz w:val="28"/>
          <w:szCs w:val="28"/>
          <w:lang w:val="vi-VN"/>
        </w:rPr>
        <w:t xml:space="preserve"> Phòng </w:t>
      </w:r>
      <w:r w:rsidR="004B4F80" w:rsidRPr="004201DF">
        <w:rPr>
          <w:rFonts w:ascii="Times New Roman" w:hAnsi="Times New Roman"/>
          <w:spacing w:val="-4"/>
          <w:sz w:val="28"/>
          <w:szCs w:val="28"/>
        </w:rPr>
        <w:t>C</w:t>
      </w:r>
      <w:r w:rsidR="00994B0A">
        <w:rPr>
          <w:rFonts w:ascii="Times New Roman" w:hAnsi="Times New Roman"/>
          <w:spacing w:val="-4"/>
          <w:sz w:val="28"/>
          <w:szCs w:val="28"/>
        </w:rPr>
        <w:t xml:space="preserve">ông tác </w:t>
      </w:r>
      <w:r w:rsidR="004B4F80">
        <w:rPr>
          <w:rFonts w:ascii="Times New Roman" w:hAnsi="Times New Roman"/>
          <w:spacing w:val="-4"/>
          <w:sz w:val="28"/>
          <w:szCs w:val="28"/>
        </w:rPr>
        <w:t xml:space="preserve"> Chính trị </w:t>
      </w:r>
      <w:r w:rsidRPr="004201DF">
        <w:rPr>
          <w:rFonts w:ascii="Times New Roman" w:hAnsi="Times New Roman"/>
          <w:spacing w:val="-4"/>
          <w:sz w:val="28"/>
          <w:szCs w:val="28"/>
        </w:rPr>
        <w:t>HSSV</w:t>
      </w:r>
      <w:r w:rsidRPr="004201DF">
        <w:rPr>
          <w:rFonts w:ascii="Times New Roman" w:hAnsi="Times New Roman"/>
          <w:spacing w:val="-4"/>
          <w:sz w:val="28"/>
          <w:szCs w:val="28"/>
          <w:lang w:val="vi-VN"/>
        </w:rPr>
        <w:t xml:space="preserve"> theo yêu cầu kế hoạch hoặt đột xuất những vụ việc xảy ra có liên quan đến HSSV.</w:t>
      </w:r>
    </w:p>
    <w:p w:rsidR="00192B46" w:rsidRPr="004201DF" w:rsidRDefault="00192B46" w:rsidP="00192B46">
      <w:pPr>
        <w:shd w:val="clear" w:color="auto" w:fill="FFFFFF"/>
        <w:tabs>
          <w:tab w:val="left" w:pos="450"/>
        </w:tabs>
        <w:ind w:firstLine="630"/>
        <w:jc w:val="both"/>
        <w:rPr>
          <w:rFonts w:ascii="Times New Roman" w:hAnsi="Times New Roman"/>
          <w:sz w:val="28"/>
          <w:szCs w:val="28"/>
          <w:lang w:val="pt-BR"/>
        </w:rPr>
      </w:pPr>
      <w:r w:rsidRPr="004201DF">
        <w:rPr>
          <w:rFonts w:ascii="Times New Roman" w:hAnsi="Times New Roman"/>
          <w:spacing w:val="-4"/>
          <w:sz w:val="28"/>
          <w:szCs w:val="28"/>
          <w:lang w:val="vi-VN"/>
        </w:rPr>
        <w:t xml:space="preserve">3. </w:t>
      </w:r>
      <w:r w:rsidRPr="004201DF">
        <w:rPr>
          <w:rFonts w:ascii="Times New Roman" w:hAnsi="Times New Roman"/>
          <w:sz w:val="28"/>
          <w:szCs w:val="28"/>
          <w:lang w:val="pt-BR"/>
        </w:rPr>
        <w:t xml:space="preserve">Kết thúc </w:t>
      </w:r>
      <w:r w:rsidRPr="004201DF">
        <w:rPr>
          <w:rFonts w:ascii="Times New Roman" w:hAnsi="Times New Roman"/>
          <w:sz w:val="28"/>
          <w:szCs w:val="28"/>
          <w:lang w:val="vi-VN"/>
        </w:rPr>
        <w:t xml:space="preserve">học kỳ, </w:t>
      </w:r>
      <w:r w:rsidRPr="004201DF">
        <w:rPr>
          <w:rFonts w:ascii="Times New Roman" w:hAnsi="Times New Roman"/>
          <w:sz w:val="28"/>
          <w:szCs w:val="28"/>
          <w:lang w:val="pt-BR"/>
        </w:rPr>
        <w:t xml:space="preserve">năm học </w:t>
      </w:r>
      <w:r w:rsidRPr="004201DF">
        <w:rPr>
          <w:rFonts w:ascii="Times New Roman" w:hAnsi="Times New Roman"/>
          <w:sz w:val="28"/>
          <w:szCs w:val="28"/>
          <w:lang w:val="vi-VN"/>
        </w:rPr>
        <w:t>Phòng</w:t>
      </w:r>
      <w:r w:rsidRPr="004201DF">
        <w:rPr>
          <w:rFonts w:ascii="Times New Roman" w:hAnsi="Times New Roman"/>
          <w:sz w:val="28"/>
          <w:szCs w:val="28"/>
          <w:lang w:val="pt-BR"/>
        </w:rPr>
        <w:t xml:space="preserve"> </w:t>
      </w:r>
      <w:r w:rsidR="004B4F80">
        <w:rPr>
          <w:rFonts w:ascii="Times New Roman" w:hAnsi="Times New Roman"/>
          <w:sz w:val="28"/>
          <w:szCs w:val="28"/>
          <w:lang w:val="pt-BR"/>
        </w:rPr>
        <w:t>C</w:t>
      </w:r>
      <w:r w:rsidR="00994B0A">
        <w:rPr>
          <w:rFonts w:ascii="Times New Roman" w:hAnsi="Times New Roman"/>
          <w:sz w:val="28"/>
          <w:szCs w:val="28"/>
          <w:lang w:val="pt-BR"/>
        </w:rPr>
        <w:t>ông tác</w:t>
      </w:r>
      <w:r w:rsidR="004B4F80">
        <w:rPr>
          <w:rFonts w:ascii="Times New Roman" w:hAnsi="Times New Roman"/>
          <w:sz w:val="28"/>
          <w:szCs w:val="28"/>
          <w:lang w:val="pt-BR"/>
        </w:rPr>
        <w:t xml:space="preserve"> Chính trị</w:t>
      </w:r>
      <w:r w:rsidRPr="004201DF">
        <w:rPr>
          <w:rFonts w:ascii="Times New Roman" w:hAnsi="Times New Roman"/>
          <w:sz w:val="28"/>
          <w:szCs w:val="28"/>
          <w:lang w:val="pt-BR"/>
        </w:rPr>
        <w:t xml:space="preserve"> HSSV tổ chức tổng kết, đánh giá công tác HSSV, báo cáo </w:t>
      </w:r>
      <w:r w:rsidRPr="004201DF">
        <w:rPr>
          <w:rFonts w:ascii="Times New Roman" w:hAnsi="Times New Roman"/>
          <w:sz w:val="28"/>
          <w:szCs w:val="28"/>
        </w:rPr>
        <w:t xml:space="preserve">Ban Giám hiệu </w:t>
      </w:r>
      <w:r w:rsidRPr="004201DF">
        <w:rPr>
          <w:rFonts w:ascii="Times New Roman" w:hAnsi="Times New Roman"/>
          <w:sz w:val="28"/>
          <w:szCs w:val="28"/>
          <w:lang w:val="vi-VN"/>
        </w:rPr>
        <w:t>và đề xuất các kiến nghị để thực hiện công việc tốt hơn</w:t>
      </w:r>
      <w:r w:rsidRPr="004201DF">
        <w:rPr>
          <w:rFonts w:ascii="Times New Roman" w:hAnsi="Times New Roman"/>
          <w:sz w:val="28"/>
          <w:szCs w:val="28"/>
          <w:lang w:val="pt-BR"/>
        </w:rPr>
        <w:t xml:space="preserve">. </w:t>
      </w:r>
    </w:p>
    <w:p w:rsidR="00192B46" w:rsidRPr="004201DF" w:rsidRDefault="00192B46" w:rsidP="00192B46">
      <w:pPr>
        <w:spacing w:before="60"/>
        <w:jc w:val="both"/>
        <w:rPr>
          <w:rFonts w:ascii="Times New Roman" w:hAnsi="Times New Roman"/>
          <w:b/>
          <w:sz w:val="28"/>
          <w:szCs w:val="28"/>
        </w:rPr>
      </w:pPr>
      <w:r w:rsidRPr="004201DF">
        <w:rPr>
          <w:rFonts w:ascii="Times New Roman" w:hAnsi="Times New Roman"/>
          <w:b/>
          <w:sz w:val="28"/>
          <w:szCs w:val="28"/>
          <w:lang w:val="vi-VN"/>
        </w:rPr>
        <w:t xml:space="preserve">Điều </w:t>
      </w:r>
      <w:r w:rsidRPr="004201DF">
        <w:rPr>
          <w:rFonts w:ascii="Times New Roman" w:hAnsi="Times New Roman"/>
          <w:b/>
          <w:sz w:val="28"/>
          <w:szCs w:val="28"/>
        </w:rPr>
        <w:t>2</w:t>
      </w:r>
      <w:r>
        <w:rPr>
          <w:rFonts w:ascii="Times New Roman" w:hAnsi="Times New Roman"/>
          <w:b/>
          <w:sz w:val="28"/>
          <w:szCs w:val="28"/>
        </w:rPr>
        <w:t>4</w:t>
      </w:r>
      <w:r w:rsidRPr="004201DF">
        <w:rPr>
          <w:rFonts w:ascii="Times New Roman" w:hAnsi="Times New Roman"/>
          <w:b/>
          <w:sz w:val="28"/>
          <w:szCs w:val="28"/>
          <w:lang w:val="vi-VN"/>
        </w:rPr>
        <w:t>. Công tác thanh tra, kiểm tra, khen thưởng, kỷ luật</w:t>
      </w:r>
    </w:p>
    <w:p w:rsidR="00192B46" w:rsidRPr="004201DF" w:rsidRDefault="00192B46" w:rsidP="00192B46">
      <w:pPr>
        <w:shd w:val="clear" w:color="auto" w:fill="FFFFFF"/>
        <w:ind w:firstLine="630"/>
        <w:jc w:val="both"/>
        <w:rPr>
          <w:rFonts w:ascii="Times New Roman" w:hAnsi="Times New Roman"/>
          <w:sz w:val="28"/>
          <w:szCs w:val="28"/>
          <w:lang w:val="pt-BR"/>
        </w:rPr>
      </w:pPr>
      <w:r w:rsidRPr="004201DF">
        <w:rPr>
          <w:rFonts w:ascii="Times New Roman" w:hAnsi="Times New Roman"/>
          <w:sz w:val="28"/>
          <w:szCs w:val="28"/>
          <w:lang w:val="vi-VN"/>
        </w:rPr>
        <w:t>1. V</w:t>
      </w:r>
      <w:r w:rsidRPr="004201DF">
        <w:rPr>
          <w:rFonts w:ascii="Times New Roman" w:hAnsi="Times New Roman"/>
          <w:sz w:val="28"/>
          <w:szCs w:val="28"/>
          <w:lang w:val="pt-BR"/>
        </w:rPr>
        <w:t xml:space="preserve">iệc thực hiện công tác HSSV </w:t>
      </w:r>
      <w:r w:rsidRPr="004201DF">
        <w:rPr>
          <w:rFonts w:ascii="Times New Roman" w:hAnsi="Times New Roman"/>
          <w:sz w:val="28"/>
          <w:szCs w:val="28"/>
          <w:lang w:val="vi-VN"/>
        </w:rPr>
        <w:t xml:space="preserve">sẽ được </w:t>
      </w:r>
      <w:r w:rsidRPr="004201DF">
        <w:rPr>
          <w:rFonts w:ascii="Times New Roman" w:hAnsi="Times New Roman"/>
          <w:sz w:val="28"/>
          <w:szCs w:val="28"/>
        </w:rPr>
        <w:t xml:space="preserve">Ban Giám hiệu, Ban Thanh tra đào tạo </w:t>
      </w:r>
      <w:r w:rsidRPr="004201DF">
        <w:rPr>
          <w:rFonts w:ascii="Times New Roman" w:hAnsi="Times New Roman"/>
          <w:sz w:val="28"/>
          <w:szCs w:val="28"/>
          <w:lang w:val="pt-BR"/>
        </w:rPr>
        <w:t>theo thẩm quyền tổ chức thanh tra, kiểm tra</w:t>
      </w:r>
      <w:r w:rsidRPr="004201DF">
        <w:rPr>
          <w:rFonts w:ascii="Times New Roman" w:hAnsi="Times New Roman"/>
          <w:sz w:val="28"/>
          <w:szCs w:val="28"/>
          <w:lang w:val="vi-VN"/>
        </w:rPr>
        <w:t xml:space="preserve"> định kỳ, đột xuất</w:t>
      </w:r>
      <w:r w:rsidRPr="004201DF">
        <w:rPr>
          <w:rFonts w:ascii="Times New Roman" w:hAnsi="Times New Roman"/>
          <w:sz w:val="28"/>
          <w:szCs w:val="28"/>
          <w:lang w:val="pt-BR"/>
        </w:rPr>
        <w:t>.</w:t>
      </w:r>
    </w:p>
    <w:p w:rsidR="00192B46" w:rsidRPr="004201DF" w:rsidRDefault="00192B46" w:rsidP="00192B46">
      <w:pPr>
        <w:spacing w:before="60"/>
        <w:ind w:firstLine="630"/>
        <w:jc w:val="both"/>
        <w:rPr>
          <w:rFonts w:ascii="Times New Roman" w:hAnsi="Times New Roman"/>
          <w:sz w:val="28"/>
          <w:szCs w:val="28"/>
          <w:lang w:val="vi-VN"/>
        </w:rPr>
      </w:pPr>
      <w:r w:rsidRPr="004201DF">
        <w:rPr>
          <w:rFonts w:ascii="Times New Roman" w:hAnsi="Times New Roman"/>
          <w:sz w:val="28"/>
          <w:szCs w:val="28"/>
          <w:lang w:val="vi-VN"/>
        </w:rPr>
        <w:t xml:space="preserve">2. Các </w:t>
      </w:r>
      <w:r w:rsidR="006D0E26">
        <w:rPr>
          <w:rFonts w:ascii="Times New Roman" w:hAnsi="Times New Roman"/>
          <w:spacing w:val="-4"/>
          <w:sz w:val="28"/>
          <w:szCs w:val="28"/>
        </w:rPr>
        <w:t xml:space="preserve">Phòng, </w:t>
      </w:r>
      <w:r w:rsidRPr="004201DF">
        <w:rPr>
          <w:rFonts w:ascii="Times New Roman" w:hAnsi="Times New Roman"/>
          <w:sz w:val="28"/>
          <w:szCs w:val="28"/>
          <w:lang w:val="vi-VN"/>
        </w:rPr>
        <w:t xml:space="preserve">Khoa, </w:t>
      </w:r>
      <w:r w:rsidR="006D0E26">
        <w:rPr>
          <w:rFonts w:ascii="Times New Roman" w:hAnsi="Times New Roman"/>
          <w:sz w:val="28"/>
          <w:szCs w:val="28"/>
        </w:rPr>
        <w:t>Bộ môn</w:t>
      </w:r>
      <w:r w:rsidRPr="004201DF">
        <w:rPr>
          <w:rFonts w:ascii="Times New Roman" w:hAnsi="Times New Roman"/>
          <w:sz w:val="28"/>
          <w:szCs w:val="28"/>
          <w:lang w:val="vi-VN"/>
        </w:rPr>
        <w:t>, cá nhân có thành tích trong công tác HSSV được xét khen thưởng theo quy định.</w:t>
      </w:r>
    </w:p>
    <w:p w:rsidR="00192B46" w:rsidRDefault="00192B46" w:rsidP="00192B46">
      <w:pPr>
        <w:spacing w:before="60"/>
        <w:ind w:firstLine="630"/>
        <w:jc w:val="both"/>
        <w:rPr>
          <w:rFonts w:ascii="Times New Roman" w:hAnsi="Times New Roman"/>
          <w:sz w:val="28"/>
          <w:szCs w:val="28"/>
        </w:rPr>
      </w:pPr>
      <w:r w:rsidRPr="004201DF">
        <w:rPr>
          <w:rFonts w:ascii="Times New Roman" w:hAnsi="Times New Roman"/>
          <w:sz w:val="28"/>
          <w:szCs w:val="28"/>
          <w:lang w:val="vi-VN"/>
        </w:rPr>
        <w:t>3. Các cá nhân</w:t>
      </w:r>
      <w:r w:rsidRPr="004201DF">
        <w:rPr>
          <w:rFonts w:ascii="Times New Roman" w:hAnsi="Times New Roman"/>
          <w:sz w:val="28"/>
          <w:szCs w:val="28"/>
        </w:rPr>
        <w:t>, tổ  chức</w:t>
      </w:r>
      <w:r w:rsidRPr="004201DF">
        <w:rPr>
          <w:rFonts w:ascii="Times New Roman" w:hAnsi="Times New Roman"/>
          <w:sz w:val="28"/>
          <w:szCs w:val="28"/>
          <w:lang w:val="vi-VN"/>
        </w:rPr>
        <w:t xml:space="preserve"> vi phạm quy định về công tác sinh viên tuỳ theo mức độ sẽ bị xử lý theo quy định./.</w:t>
      </w:r>
    </w:p>
    <w:p w:rsidR="006D0E26" w:rsidRPr="006D0E26" w:rsidRDefault="006D0E26" w:rsidP="00192B46">
      <w:pPr>
        <w:spacing w:before="60"/>
        <w:ind w:firstLine="630"/>
        <w:jc w:val="both"/>
        <w:rPr>
          <w:rFonts w:ascii="Times New Roman" w:hAnsi="Times New Roman"/>
          <w:sz w:val="28"/>
          <w:szCs w:val="28"/>
        </w:rPr>
      </w:pPr>
      <w:r>
        <w:rPr>
          <w:rFonts w:ascii="Times New Roman" w:hAnsi="Times New Roman"/>
          <w:sz w:val="28"/>
          <w:szCs w:val="28"/>
        </w:rPr>
        <w:t>Trong quá trình thực hiện nếu có vướng mắc, đề nghị phản ánh về Ban Giám Hiệu thông qua phòng C</w:t>
      </w:r>
      <w:r w:rsidR="00994B0A">
        <w:rPr>
          <w:rFonts w:ascii="Times New Roman" w:hAnsi="Times New Roman"/>
          <w:sz w:val="28"/>
          <w:szCs w:val="28"/>
        </w:rPr>
        <w:t>ông tác</w:t>
      </w:r>
      <w:r w:rsidR="004B4F80">
        <w:rPr>
          <w:rFonts w:ascii="Times New Roman" w:hAnsi="Times New Roman"/>
          <w:sz w:val="28"/>
          <w:szCs w:val="28"/>
        </w:rPr>
        <w:t xml:space="preserve"> Chính trị</w:t>
      </w:r>
      <w:r>
        <w:rPr>
          <w:rFonts w:ascii="Times New Roman" w:hAnsi="Times New Roman"/>
          <w:sz w:val="28"/>
          <w:szCs w:val="28"/>
        </w:rPr>
        <w:t xml:space="preserve"> HSSV để được hướng dẫn.</w:t>
      </w:r>
    </w:p>
    <w:p w:rsidR="00E531FB" w:rsidRPr="004201DF" w:rsidRDefault="00E531FB" w:rsidP="00192B46">
      <w:pPr>
        <w:spacing w:before="120" w:after="120"/>
        <w:ind w:left="180"/>
        <w:rPr>
          <w:rFonts w:ascii="Times New Roman" w:hAnsi="Times New Roman"/>
          <w:b/>
          <w:sz w:val="28"/>
          <w:szCs w:val="28"/>
          <w:lang w:val="vi-VN"/>
        </w:rPr>
      </w:pPr>
      <w:r w:rsidRPr="004201DF">
        <w:rPr>
          <w:rFonts w:ascii="Times New Roman" w:hAnsi="Times New Roman"/>
          <w:sz w:val="28"/>
          <w:szCs w:val="28"/>
        </w:rPr>
        <w:t xml:space="preserve">                                                                       </w:t>
      </w:r>
      <w:r w:rsidR="00F371B9" w:rsidRPr="004201DF">
        <w:rPr>
          <w:rFonts w:ascii="Times New Roman" w:hAnsi="Times New Roman"/>
          <w:sz w:val="28"/>
          <w:szCs w:val="28"/>
        </w:rPr>
        <w:t> </w:t>
      </w:r>
      <w:r w:rsidRPr="004201DF">
        <w:rPr>
          <w:rFonts w:ascii="Times New Roman" w:hAnsi="Times New Roman"/>
          <w:b/>
          <w:sz w:val="28"/>
          <w:szCs w:val="28"/>
          <w:lang w:val="vi-VN"/>
        </w:rPr>
        <w:t>HIỆU TRƯỞNG</w:t>
      </w:r>
    </w:p>
    <w:p w:rsidR="00F371B9" w:rsidRDefault="00FF447D" w:rsidP="00192B46">
      <w:pPr>
        <w:spacing w:before="120" w:after="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Đã ký)</w:t>
      </w:r>
    </w:p>
    <w:p w:rsidR="00992044" w:rsidRPr="00FF447D" w:rsidRDefault="00FF447D" w:rsidP="00192B46">
      <w:pPr>
        <w:spacing w:before="120" w:after="12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F447D">
        <w:rPr>
          <w:rFonts w:ascii="Times New Roman" w:hAnsi="Times New Roman"/>
          <w:b/>
          <w:sz w:val="28"/>
          <w:szCs w:val="28"/>
        </w:rPr>
        <w:t>Nguyễn Hồng Quang</w:t>
      </w:r>
    </w:p>
    <w:p w:rsidR="00992044" w:rsidRPr="004201DF" w:rsidRDefault="00992044" w:rsidP="00192B46">
      <w:pPr>
        <w:spacing w:before="120" w:after="120"/>
        <w:jc w:val="both"/>
        <w:rPr>
          <w:rFonts w:ascii="Times New Roman" w:hAnsi="Times New Roman"/>
          <w:sz w:val="28"/>
          <w:szCs w:val="28"/>
        </w:rPr>
      </w:pPr>
    </w:p>
    <w:p w:rsidR="00F371B9" w:rsidRPr="004201DF" w:rsidRDefault="00F371B9" w:rsidP="00192B46">
      <w:pPr>
        <w:spacing w:before="120" w:after="120"/>
        <w:jc w:val="both"/>
        <w:rPr>
          <w:rFonts w:ascii="Times New Roman" w:hAnsi="Times New Roman"/>
          <w:sz w:val="28"/>
          <w:szCs w:val="28"/>
        </w:rPr>
      </w:pPr>
      <w:r w:rsidRPr="004201DF">
        <w:rPr>
          <w:rFonts w:ascii="Times New Roman" w:hAnsi="Times New Roman"/>
          <w:sz w:val="28"/>
          <w:szCs w:val="28"/>
        </w:rPr>
        <w:t> </w:t>
      </w:r>
    </w:p>
    <w:p w:rsidR="00AD72B2" w:rsidRDefault="00AD72B2" w:rsidP="00C05A26">
      <w:pPr>
        <w:jc w:val="center"/>
        <w:rPr>
          <w:rFonts w:ascii="Times New Roman" w:hAnsi="Times New Roman"/>
          <w:b/>
          <w:sz w:val="28"/>
          <w:szCs w:val="28"/>
          <w:lang w:val="sv-SE"/>
        </w:rPr>
      </w:pPr>
      <w:bookmarkStart w:id="8" w:name="loai_phuluc_name"/>
    </w:p>
    <w:p w:rsidR="00A235C1" w:rsidRPr="00994B0A" w:rsidRDefault="00F371B9" w:rsidP="00C05A26">
      <w:pPr>
        <w:jc w:val="center"/>
        <w:rPr>
          <w:rFonts w:ascii="Times New Roman" w:hAnsi="Times New Roman"/>
          <w:i/>
          <w:sz w:val="26"/>
          <w:szCs w:val="26"/>
        </w:rPr>
      </w:pPr>
      <w:r w:rsidRPr="004201DF">
        <w:rPr>
          <w:rFonts w:ascii="Times New Roman" w:hAnsi="Times New Roman"/>
          <w:b/>
          <w:sz w:val="28"/>
          <w:szCs w:val="28"/>
          <w:lang w:val="sv-SE"/>
        </w:rPr>
        <w:lastRenderedPageBreak/>
        <w:t>MỘT SỐ HÀNH VI VI PHẠM VÀ KHUNG XỬ LÝ</w:t>
      </w:r>
      <w:r w:rsidRPr="004201DF">
        <w:rPr>
          <w:rFonts w:ascii="Times New Roman" w:hAnsi="Times New Roman"/>
          <w:sz w:val="28"/>
          <w:szCs w:val="28"/>
          <w:lang w:val="sv-SE"/>
        </w:rPr>
        <w:t xml:space="preserve"> </w:t>
      </w:r>
      <w:r w:rsidRPr="004201DF">
        <w:rPr>
          <w:rFonts w:ascii="Times New Roman" w:hAnsi="Times New Roman"/>
          <w:sz w:val="28"/>
          <w:szCs w:val="28"/>
          <w:lang w:val="sv-SE"/>
        </w:rPr>
        <w:br/>
      </w:r>
      <w:bookmarkEnd w:id="8"/>
      <w:r w:rsidR="00A235C1" w:rsidRPr="004201DF">
        <w:rPr>
          <w:rFonts w:ascii="Times New Roman" w:hAnsi="Times New Roman"/>
          <w:i/>
          <w:sz w:val="26"/>
          <w:szCs w:val="26"/>
          <w:lang w:val="vi-VN"/>
        </w:rPr>
        <w:t xml:space="preserve">(Kèm theo quyết định số  </w:t>
      </w:r>
      <w:r w:rsidR="00994B0A">
        <w:rPr>
          <w:rFonts w:ascii="Times New Roman" w:hAnsi="Times New Roman"/>
          <w:i/>
          <w:sz w:val="26"/>
          <w:szCs w:val="26"/>
        </w:rPr>
        <w:t>268</w:t>
      </w:r>
      <w:r w:rsidR="00A235C1" w:rsidRPr="004201DF">
        <w:rPr>
          <w:rFonts w:ascii="Times New Roman" w:hAnsi="Times New Roman"/>
          <w:i/>
          <w:sz w:val="26"/>
          <w:szCs w:val="26"/>
          <w:lang w:val="vi-VN"/>
        </w:rPr>
        <w:t xml:space="preserve">  /CĐYT ngày  </w:t>
      </w:r>
      <w:r w:rsidR="00994B0A">
        <w:rPr>
          <w:rFonts w:ascii="Times New Roman" w:hAnsi="Times New Roman"/>
          <w:i/>
          <w:sz w:val="26"/>
          <w:szCs w:val="26"/>
        </w:rPr>
        <w:t xml:space="preserve">29  </w:t>
      </w:r>
      <w:r w:rsidR="00A235C1" w:rsidRPr="004201DF">
        <w:rPr>
          <w:rFonts w:ascii="Times New Roman" w:hAnsi="Times New Roman"/>
          <w:i/>
          <w:sz w:val="26"/>
          <w:szCs w:val="26"/>
          <w:lang w:val="vi-VN"/>
        </w:rPr>
        <w:t xml:space="preserve"> tháng   </w:t>
      </w:r>
      <w:r w:rsidR="00994B0A">
        <w:rPr>
          <w:rFonts w:ascii="Times New Roman" w:hAnsi="Times New Roman"/>
          <w:i/>
          <w:sz w:val="26"/>
          <w:szCs w:val="26"/>
        </w:rPr>
        <w:t>9</w:t>
      </w:r>
      <w:r w:rsidR="00A235C1" w:rsidRPr="004201DF">
        <w:rPr>
          <w:rFonts w:ascii="Times New Roman" w:hAnsi="Times New Roman"/>
          <w:i/>
          <w:sz w:val="26"/>
          <w:szCs w:val="26"/>
          <w:lang w:val="vi-VN"/>
        </w:rPr>
        <w:t xml:space="preserve">   năm</w:t>
      </w:r>
      <w:r w:rsidR="00994B0A">
        <w:rPr>
          <w:rFonts w:ascii="Times New Roman" w:hAnsi="Times New Roman"/>
          <w:i/>
          <w:sz w:val="26"/>
          <w:szCs w:val="26"/>
        </w:rPr>
        <w:t xml:space="preserve"> 2019</w:t>
      </w:r>
    </w:p>
    <w:p w:rsidR="00A235C1" w:rsidRDefault="00A235C1" w:rsidP="00A235C1">
      <w:pPr>
        <w:jc w:val="center"/>
        <w:rPr>
          <w:rFonts w:ascii="Times New Roman" w:hAnsi="Times New Roman"/>
          <w:i/>
          <w:sz w:val="26"/>
          <w:szCs w:val="26"/>
        </w:rPr>
      </w:pPr>
      <w:r w:rsidRPr="004201DF">
        <w:rPr>
          <w:rFonts w:ascii="Times New Roman" w:hAnsi="Times New Roman"/>
          <w:i/>
          <w:sz w:val="26"/>
          <w:szCs w:val="26"/>
          <w:lang w:val="vi-VN"/>
        </w:rPr>
        <w:t>của Hiệu trưởng Trường Cao đẳng Y tế Đồng Nai)</w:t>
      </w:r>
    </w:p>
    <w:p w:rsidR="00674A4E" w:rsidRPr="004201DF" w:rsidRDefault="00674A4E" w:rsidP="00A235C1">
      <w:pPr>
        <w:jc w:val="center"/>
        <w:rPr>
          <w:rFonts w:ascii="Times New Roman" w:hAnsi="Times New Roman"/>
          <w:i/>
          <w:sz w:val="26"/>
          <w:szCs w:val="26"/>
          <w:lang w:val="vi-VN"/>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835"/>
        <w:gridCol w:w="992"/>
        <w:gridCol w:w="923"/>
        <w:gridCol w:w="1134"/>
        <w:gridCol w:w="990"/>
        <w:gridCol w:w="2340"/>
      </w:tblGrid>
      <w:tr w:rsidR="004201DF" w:rsidRPr="004201DF" w:rsidTr="00AD72B2">
        <w:trPr>
          <w:tblHeader/>
        </w:trPr>
        <w:tc>
          <w:tcPr>
            <w:tcW w:w="568" w:type="dxa"/>
            <w:vMerge w:val="restart"/>
            <w:shd w:val="clear" w:color="auto" w:fill="auto"/>
            <w:tcMar>
              <w:top w:w="0" w:type="dxa"/>
              <w:left w:w="108" w:type="dxa"/>
              <w:bottom w:w="0" w:type="dxa"/>
              <w:right w:w="108" w:type="dxa"/>
            </w:tcMar>
            <w:vAlign w:val="center"/>
          </w:tcPr>
          <w:p w:rsidR="003F28C1" w:rsidRPr="004201DF" w:rsidRDefault="003F28C1" w:rsidP="00674A4E">
            <w:pPr>
              <w:jc w:val="center"/>
              <w:rPr>
                <w:rFonts w:ascii="Times New Roman" w:hAnsi="Times New Roman"/>
                <w:b/>
              </w:rPr>
            </w:pPr>
            <w:r w:rsidRPr="004201DF">
              <w:rPr>
                <w:rFonts w:ascii="Times New Roman" w:hAnsi="Times New Roman"/>
                <w:b/>
              </w:rPr>
              <w:t>TT</w:t>
            </w:r>
          </w:p>
        </w:tc>
        <w:tc>
          <w:tcPr>
            <w:tcW w:w="2835" w:type="dxa"/>
            <w:vMerge w:val="restart"/>
            <w:shd w:val="clear" w:color="auto" w:fill="auto"/>
            <w:tcMar>
              <w:top w:w="0" w:type="dxa"/>
              <w:left w:w="108" w:type="dxa"/>
              <w:bottom w:w="0" w:type="dxa"/>
              <w:right w:w="108" w:type="dxa"/>
            </w:tcMar>
            <w:vAlign w:val="center"/>
          </w:tcPr>
          <w:p w:rsidR="003F28C1" w:rsidRPr="004201DF" w:rsidRDefault="003F28C1" w:rsidP="00674A4E">
            <w:pPr>
              <w:jc w:val="center"/>
              <w:rPr>
                <w:rFonts w:ascii="Times New Roman" w:hAnsi="Times New Roman"/>
                <w:b/>
              </w:rPr>
            </w:pPr>
            <w:r w:rsidRPr="004201DF">
              <w:rPr>
                <w:rFonts w:ascii="Times New Roman" w:hAnsi="Times New Roman"/>
                <w:b/>
                <w:lang w:val="sv-SE"/>
              </w:rPr>
              <w:t>Hành vi vi phạm</w:t>
            </w:r>
          </w:p>
        </w:tc>
        <w:tc>
          <w:tcPr>
            <w:tcW w:w="4039" w:type="dxa"/>
            <w:gridSpan w:val="4"/>
            <w:shd w:val="clear" w:color="auto" w:fill="auto"/>
            <w:tcMar>
              <w:top w:w="0" w:type="dxa"/>
              <w:left w:w="108" w:type="dxa"/>
              <w:bottom w:w="0" w:type="dxa"/>
              <w:right w:w="108" w:type="dxa"/>
            </w:tcMar>
            <w:vAlign w:val="center"/>
          </w:tcPr>
          <w:p w:rsidR="003F28C1" w:rsidRPr="004201DF" w:rsidRDefault="003F28C1" w:rsidP="00674A4E">
            <w:pPr>
              <w:jc w:val="center"/>
              <w:rPr>
                <w:rFonts w:ascii="Times New Roman" w:hAnsi="Times New Roman"/>
                <w:b/>
              </w:rPr>
            </w:pPr>
            <w:r w:rsidRPr="004201DF">
              <w:rPr>
                <w:rFonts w:ascii="Times New Roman" w:hAnsi="Times New Roman"/>
                <w:b/>
                <w:lang w:val="sv-SE"/>
              </w:rPr>
              <w:t>Số lần vi phạm và hình thức xử lý</w:t>
            </w:r>
            <w:r w:rsidRPr="004201DF">
              <w:rPr>
                <w:rFonts w:ascii="Times New Roman" w:hAnsi="Times New Roman"/>
                <w:b/>
              </w:rPr>
              <w:t xml:space="preserve"> </w:t>
            </w:r>
            <w:r w:rsidRPr="004201DF">
              <w:rPr>
                <w:rFonts w:ascii="Times New Roman" w:hAnsi="Times New Roman"/>
                <w:b/>
                <w:lang w:val="sv-SE"/>
              </w:rPr>
              <w:t>(tính trong cả khoá học)</w:t>
            </w:r>
          </w:p>
        </w:tc>
        <w:tc>
          <w:tcPr>
            <w:tcW w:w="2340" w:type="dxa"/>
            <w:vMerge w:val="restart"/>
            <w:shd w:val="clear" w:color="auto" w:fill="auto"/>
            <w:tcMar>
              <w:top w:w="0" w:type="dxa"/>
              <w:left w:w="108" w:type="dxa"/>
              <w:bottom w:w="0" w:type="dxa"/>
              <w:right w:w="108" w:type="dxa"/>
            </w:tcMar>
            <w:vAlign w:val="center"/>
          </w:tcPr>
          <w:p w:rsidR="003F28C1" w:rsidRPr="004201DF" w:rsidRDefault="003F28C1" w:rsidP="00674A4E">
            <w:pPr>
              <w:jc w:val="center"/>
              <w:rPr>
                <w:rFonts w:ascii="Times New Roman" w:hAnsi="Times New Roman"/>
                <w:b/>
              </w:rPr>
            </w:pPr>
            <w:r w:rsidRPr="004201DF">
              <w:rPr>
                <w:rFonts w:ascii="Times New Roman" w:hAnsi="Times New Roman"/>
                <w:b/>
              </w:rPr>
              <w:t>Ghi chú</w:t>
            </w:r>
          </w:p>
        </w:tc>
      </w:tr>
      <w:tr w:rsidR="004201DF" w:rsidRPr="004201DF" w:rsidTr="00AD72B2">
        <w:trPr>
          <w:tblHeader/>
        </w:trPr>
        <w:tc>
          <w:tcPr>
            <w:tcW w:w="568" w:type="dxa"/>
            <w:vMerge/>
            <w:shd w:val="clear" w:color="auto" w:fill="auto"/>
            <w:vAlign w:val="center"/>
          </w:tcPr>
          <w:p w:rsidR="003F28C1" w:rsidRPr="004201DF" w:rsidRDefault="003F28C1" w:rsidP="00674A4E">
            <w:pPr>
              <w:jc w:val="center"/>
              <w:rPr>
                <w:rFonts w:ascii="Times New Roman" w:hAnsi="Times New Roman"/>
                <w:b/>
              </w:rPr>
            </w:pPr>
          </w:p>
        </w:tc>
        <w:tc>
          <w:tcPr>
            <w:tcW w:w="2835" w:type="dxa"/>
            <w:vMerge/>
            <w:shd w:val="clear" w:color="auto" w:fill="auto"/>
            <w:vAlign w:val="center"/>
          </w:tcPr>
          <w:p w:rsidR="003F28C1" w:rsidRPr="004201DF" w:rsidRDefault="003F28C1" w:rsidP="00674A4E">
            <w:pPr>
              <w:jc w:val="both"/>
              <w:rPr>
                <w:rFonts w:ascii="Times New Roman" w:hAnsi="Times New Roman"/>
                <w:b/>
              </w:rPr>
            </w:pPr>
          </w:p>
        </w:tc>
        <w:tc>
          <w:tcPr>
            <w:tcW w:w="992"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rPr>
              <w:t>Khiển trách</w:t>
            </w:r>
          </w:p>
        </w:tc>
        <w:tc>
          <w:tcPr>
            <w:tcW w:w="923"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rPr>
              <w:t>Cảnh cáo</w:t>
            </w:r>
          </w:p>
        </w:tc>
        <w:tc>
          <w:tcPr>
            <w:tcW w:w="1134"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rPr>
              <w:t xml:space="preserve">Đình chỉ </w:t>
            </w:r>
            <w:r w:rsidR="00EF04E6" w:rsidRPr="004201DF">
              <w:rPr>
                <w:rFonts w:ascii="Times New Roman" w:hAnsi="Times New Roman"/>
                <w:b/>
              </w:rPr>
              <w:t xml:space="preserve">học </w:t>
            </w:r>
            <w:r w:rsidRPr="004201DF">
              <w:rPr>
                <w:rFonts w:ascii="Times New Roman" w:hAnsi="Times New Roman"/>
                <w:b/>
              </w:rPr>
              <w:t>1 năm</w:t>
            </w:r>
          </w:p>
        </w:tc>
        <w:tc>
          <w:tcPr>
            <w:tcW w:w="990" w:type="dxa"/>
          </w:tcPr>
          <w:p w:rsidR="003F28C1" w:rsidRPr="004201DF" w:rsidRDefault="003F28C1" w:rsidP="00C05A26">
            <w:pPr>
              <w:jc w:val="center"/>
              <w:rPr>
                <w:rFonts w:ascii="Times New Roman" w:hAnsi="Times New Roman"/>
                <w:b/>
              </w:rPr>
            </w:pPr>
            <w:r w:rsidRPr="004201DF">
              <w:rPr>
                <w:rFonts w:ascii="Times New Roman" w:hAnsi="Times New Roman"/>
                <w:b/>
              </w:rPr>
              <w:t>Buộc thôi học</w:t>
            </w:r>
          </w:p>
        </w:tc>
        <w:tc>
          <w:tcPr>
            <w:tcW w:w="2340" w:type="dxa"/>
            <w:vMerge/>
            <w:shd w:val="clear" w:color="auto" w:fill="auto"/>
            <w:vAlign w:val="center"/>
          </w:tcPr>
          <w:p w:rsidR="003F28C1" w:rsidRPr="004201DF" w:rsidRDefault="003F28C1" w:rsidP="00674A4E">
            <w:pPr>
              <w:jc w:val="both"/>
              <w:rPr>
                <w:rFonts w:ascii="Times New Roman" w:hAnsi="Times New Roman"/>
                <w:b/>
              </w:rPr>
            </w:pPr>
          </w:p>
        </w:tc>
      </w:tr>
      <w:tr w:rsidR="004201DF" w:rsidRPr="004201DF" w:rsidTr="00AD72B2">
        <w:trPr>
          <w:tblHeader/>
        </w:trPr>
        <w:tc>
          <w:tcPr>
            <w:tcW w:w="568" w:type="dxa"/>
            <w:shd w:val="clear" w:color="auto" w:fill="auto"/>
            <w:tcMar>
              <w:top w:w="0" w:type="dxa"/>
              <w:left w:w="108" w:type="dxa"/>
              <w:bottom w:w="0" w:type="dxa"/>
              <w:right w:w="108" w:type="dxa"/>
            </w:tcMar>
          </w:tcPr>
          <w:p w:rsidR="003F28C1" w:rsidRPr="004201DF" w:rsidRDefault="003F28C1" w:rsidP="00674A4E">
            <w:pPr>
              <w:jc w:val="center"/>
              <w:rPr>
                <w:rFonts w:ascii="Times New Roman" w:hAnsi="Times New Roman"/>
                <w:b/>
              </w:rPr>
            </w:pPr>
            <w:r w:rsidRPr="004201DF">
              <w:rPr>
                <w:rFonts w:ascii="Times New Roman" w:hAnsi="Times New Roman"/>
                <w:b/>
                <w:i/>
                <w:iCs/>
              </w:rPr>
              <w:t>A</w:t>
            </w:r>
          </w:p>
        </w:tc>
        <w:tc>
          <w:tcPr>
            <w:tcW w:w="2835" w:type="dxa"/>
            <w:shd w:val="clear" w:color="auto" w:fill="auto"/>
            <w:tcMar>
              <w:top w:w="0" w:type="dxa"/>
              <w:left w:w="108" w:type="dxa"/>
              <w:bottom w:w="0" w:type="dxa"/>
              <w:right w:w="108" w:type="dxa"/>
            </w:tcMar>
          </w:tcPr>
          <w:p w:rsidR="003F28C1" w:rsidRPr="004201DF" w:rsidRDefault="003F28C1" w:rsidP="00674A4E">
            <w:pPr>
              <w:jc w:val="center"/>
              <w:rPr>
                <w:rFonts w:ascii="Times New Roman" w:hAnsi="Times New Roman"/>
                <w:b/>
              </w:rPr>
            </w:pPr>
            <w:r w:rsidRPr="004201DF">
              <w:rPr>
                <w:rFonts w:ascii="Times New Roman" w:hAnsi="Times New Roman"/>
                <w:b/>
                <w:i/>
                <w:iCs/>
              </w:rPr>
              <w:t>B</w:t>
            </w:r>
          </w:p>
        </w:tc>
        <w:tc>
          <w:tcPr>
            <w:tcW w:w="992"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i/>
                <w:iCs/>
              </w:rPr>
              <w:t>1</w:t>
            </w:r>
          </w:p>
        </w:tc>
        <w:tc>
          <w:tcPr>
            <w:tcW w:w="923"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i/>
                <w:iCs/>
              </w:rPr>
              <w:t>2</w:t>
            </w:r>
          </w:p>
        </w:tc>
        <w:tc>
          <w:tcPr>
            <w:tcW w:w="1134" w:type="dxa"/>
            <w:shd w:val="clear" w:color="auto" w:fill="auto"/>
            <w:tcMar>
              <w:top w:w="0" w:type="dxa"/>
              <w:left w:w="108" w:type="dxa"/>
              <w:bottom w:w="0" w:type="dxa"/>
              <w:right w:w="108" w:type="dxa"/>
            </w:tcMar>
          </w:tcPr>
          <w:p w:rsidR="003F28C1" w:rsidRPr="004201DF" w:rsidRDefault="003F28C1" w:rsidP="00F451E9">
            <w:pPr>
              <w:jc w:val="center"/>
              <w:rPr>
                <w:rFonts w:ascii="Times New Roman" w:hAnsi="Times New Roman"/>
                <w:b/>
              </w:rPr>
            </w:pPr>
            <w:r w:rsidRPr="004201DF">
              <w:rPr>
                <w:rFonts w:ascii="Times New Roman" w:hAnsi="Times New Roman"/>
                <w:b/>
                <w:i/>
                <w:iCs/>
              </w:rPr>
              <w:t>3</w:t>
            </w:r>
          </w:p>
        </w:tc>
        <w:tc>
          <w:tcPr>
            <w:tcW w:w="990" w:type="dxa"/>
          </w:tcPr>
          <w:p w:rsidR="003F28C1" w:rsidRPr="004201DF" w:rsidRDefault="00731160" w:rsidP="00674A4E">
            <w:pPr>
              <w:jc w:val="center"/>
              <w:rPr>
                <w:rFonts w:ascii="Times New Roman" w:hAnsi="Times New Roman"/>
                <w:b/>
                <w:i/>
                <w:iCs/>
              </w:rPr>
            </w:pPr>
            <w:r w:rsidRPr="004201DF">
              <w:rPr>
                <w:rFonts w:ascii="Times New Roman" w:hAnsi="Times New Roman"/>
                <w:b/>
                <w:i/>
                <w:iCs/>
              </w:rPr>
              <w:t>4</w:t>
            </w:r>
          </w:p>
        </w:tc>
        <w:tc>
          <w:tcPr>
            <w:tcW w:w="2340" w:type="dxa"/>
            <w:shd w:val="clear" w:color="auto" w:fill="auto"/>
            <w:tcMar>
              <w:top w:w="0" w:type="dxa"/>
              <w:left w:w="108" w:type="dxa"/>
              <w:bottom w:w="0" w:type="dxa"/>
              <w:right w:w="108" w:type="dxa"/>
            </w:tcMar>
          </w:tcPr>
          <w:p w:rsidR="003F28C1" w:rsidRPr="004201DF" w:rsidRDefault="003F28C1" w:rsidP="00674A4E">
            <w:pPr>
              <w:jc w:val="center"/>
              <w:rPr>
                <w:rFonts w:ascii="Times New Roman" w:hAnsi="Times New Roman"/>
                <w:b/>
              </w:rPr>
            </w:pPr>
          </w:p>
        </w:tc>
      </w:tr>
      <w:tr w:rsidR="004201DF" w:rsidRPr="004201DF" w:rsidTr="00AD72B2">
        <w:tc>
          <w:tcPr>
            <w:tcW w:w="568" w:type="dxa"/>
            <w:shd w:val="clear" w:color="auto" w:fill="auto"/>
            <w:tcMar>
              <w:top w:w="0" w:type="dxa"/>
              <w:left w:w="108" w:type="dxa"/>
              <w:bottom w:w="0" w:type="dxa"/>
              <w:right w:w="108" w:type="dxa"/>
            </w:tcMar>
          </w:tcPr>
          <w:p w:rsidR="003F28C1" w:rsidRPr="004201DF" w:rsidRDefault="003F28C1" w:rsidP="00674A4E">
            <w:pPr>
              <w:jc w:val="center"/>
              <w:rPr>
                <w:rFonts w:ascii="Times New Roman" w:hAnsi="Times New Roman"/>
              </w:rPr>
            </w:pPr>
            <w:r w:rsidRPr="004201DF">
              <w:rPr>
                <w:rFonts w:ascii="Times New Roman" w:hAnsi="Times New Roman"/>
              </w:rPr>
              <w:t>1</w:t>
            </w:r>
          </w:p>
        </w:tc>
        <w:tc>
          <w:tcPr>
            <w:tcW w:w="2835" w:type="dxa"/>
            <w:shd w:val="clear" w:color="auto" w:fill="auto"/>
            <w:tcMar>
              <w:top w:w="0" w:type="dxa"/>
              <w:left w:w="108" w:type="dxa"/>
              <w:bottom w:w="0" w:type="dxa"/>
              <w:right w:w="108" w:type="dxa"/>
            </w:tcMar>
          </w:tcPr>
          <w:p w:rsidR="003F28C1" w:rsidRPr="004201DF" w:rsidRDefault="003F28C1" w:rsidP="006F3FF1">
            <w:pPr>
              <w:jc w:val="both"/>
              <w:rPr>
                <w:rFonts w:ascii="Times New Roman" w:hAnsi="Times New Roman"/>
              </w:rPr>
            </w:pPr>
            <w:r w:rsidRPr="004201DF">
              <w:rPr>
                <w:rFonts w:ascii="Times New Roman" w:hAnsi="Times New Roman"/>
              </w:rPr>
              <w:t>Đến muộn giờ học, giờ thực tập; nghỉ học không phép, quá phép</w:t>
            </w:r>
          </w:p>
        </w:tc>
        <w:tc>
          <w:tcPr>
            <w:tcW w:w="992" w:type="dxa"/>
            <w:shd w:val="clear" w:color="auto" w:fill="auto"/>
            <w:tcMar>
              <w:top w:w="0" w:type="dxa"/>
              <w:left w:w="108" w:type="dxa"/>
              <w:bottom w:w="0" w:type="dxa"/>
              <w:right w:w="108" w:type="dxa"/>
            </w:tcMar>
          </w:tcPr>
          <w:p w:rsidR="003F28C1" w:rsidRPr="004201DF" w:rsidRDefault="003F28C1" w:rsidP="004057D0">
            <w:pPr>
              <w:jc w:val="center"/>
              <w:rPr>
                <w:rFonts w:ascii="Times New Roman" w:hAnsi="Times New Roman"/>
              </w:rPr>
            </w:pPr>
            <w:r w:rsidRPr="004201DF">
              <w:rPr>
                <w:rFonts w:ascii="Times New Roman" w:hAnsi="Times New Roman"/>
              </w:rPr>
              <w:t xml:space="preserve">Nghỉ </w:t>
            </w:r>
            <w:r w:rsidR="00FE17FF">
              <w:rPr>
                <w:rFonts w:ascii="Times New Roman" w:hAnsi="Times New Roman"/>
              </w:rPr>
              <w:t xml:space="preserve">trên </w:t>
            </w:r>
            <w:r w:rsidRPr="004201DF">
              <w:rPr>
                <w:rFonts w:ascii="Times New Roman" w:hAnsi="Times New Roman"/>
              </w:rPr>
              <w:t>10 ngày</w:t>
            </w:r>
          </w:p>
        </w:tc>
        <w:tc>
          <w:tcPr>
            <w:tcW w:w="923" w:type="dxa"/>
            <w:shd w:val="clear" w:color="auto" w:fill="auto"/>
            <w:tcMar>
              <w:top w:w="0" w:type="dxa"/>
              <w:left w:w="108" w:type="dxa"/>
              <w:bottom w:w="0" w:type="dxa"/>
              <w:right w:w="108" w:type="dxa"/>
            </w:tcMar>
          </w:tcPr>
          <w:p w:rsidR="003F28C1" w:rsidRPr="004201DF" w:rsidRDefault="003F28C1" w:rsidP="004057D0">
            <w:pPr>
              <w:jc w:val="center"/>
            </w:pPr>
            <w:r w:rsidRPr="004201DF">
              <w:rPr>
                <w:rFonts w:ascii="Times New Roman" w:hAnsi="Times New Roman"/>
              </w:rPr>
              <w:t xml:space="preserve">Nghỉ </w:t>
            </w:r>
            <w:r w:rsidR="00FE17FF">
              <w:rPr>
                <w:rFonts w:ascii="Times New Roman" w:hAnsi="Times New Roman"/>
              </w:rPr>
              <w:t xml:space="preserve">trên </w:t>
            </w:r>
            <w:r w:rsidRPr="004201DF">
              <w:rPr>
                <w:rFonts w:ascii="Times New Roman" w:hAnsi="Times New Roman"/>
              </w:rPr>
              <w:t>20 ngày</w:t>
            </w:r>
          </w:p>
        </w:tc>
        <w:tc>
          <w:tcPr>
            <w:tcW w:w="1134" w:type="dxa"/>
            <w:shd w:val="clear" w:color="auto" w:fill="auto"/>
            <w:tcMar>
              <w:top w:w="0" w:type="dxa"/>
              <w:left w:w="108" w:type="dxa"/>
              <w:bottom w:w="0" w:type="dxa"/>
              <w:right w:w="108" w:type="dxa"/>
            </w:tcMar>
          </w:tcPr>
          <w:p w:rsidR="003F28C1" w:rsidRPr="004201DF" w:rsidRDefault="003F28C1" w:rsidP="004057D0">
            <w:pPr>
              <w:jc w:val="center"/>
            </w:pPr>
          </w:p>
        </w:tc>
        <w:tc>
          <w:tcPr>
            <w:tcW w:w="990" w:type="dxa"/>
          </w:tcPr>
          <w:p w:rsidR="003F28C1" w:rsidRPr="004201DF" w:rsidRDefault="003F28C1" w:rsidP="004057D0">
            <w:pPr>
              <w:jc w:val="center"/>
            </w:pPr>
            <w:r w:rsidRPr="004201DF">
              <w:rPr>
                <w:rFonts w:ascii="Times New Roman" w:hAnsi="Times New Roman"/>
              </w:rPr>
              <w:t xml:space="preserve">Nghỉ </w:t>
            </w:r>
            <w:r w:rsidR="00FE17FF">
              <w:rPr>
                <w:rFonts w:ascii="Times New Roman" w:hAnsi="Times New Roman"/>
              </w:rPr>
              <w:t xml:space="preserve">trên </w:t>
            </w:r>
            <w:r w:rsidRPr="004201DF">
              <w:rPr>
                <w:rFonts w:ascii="Times New Roman" w:hAnsi="Times New Roman"/>
              </w:rPr>
              <w:t>30 ngày</w:t>
            </w:r>
          </w:p>
        </w:tc>
        <w:tc>
          <w:tcPr>
            <w:tcW w:w="2340" w:type="dxa"/>
            <w:shd w:val="clear" w:color="auto" w:fill="auto"/>
            <w:tcMar>
              <w:top w:w="0" w:type="dxa"/>
              <w:left w:w="108" w:type="dxa"/>
              <w:bottom w:w="0" w:type="dxa"/>
              <w:right w:w="108" w:type="dxa"/>
            </w:tcMar>
          </w:tcPr>
          <w:p w:rsidR="003F28C1" w:rsidRPr="004201DF" w:rsidRDefault="003F28C1" w:rsidP="00674A4E">
            <w:pPr>
              <w:jc w:val="both"/>
              <w:rPr>
                <w:rFonts w:ascii="Times New Roman" w:hAnsi="Times New Roman"/>
              </w:rPr>
            </w:pPr>
          </w:p>
        </w:tc>
      </w:tr>
      <w:tr w:rsidR="004057D0" w:rsidRPr="004201DF" w:rsidTr="00AD72B2">
        <w:tc>
          <w:tcPr>
            <w:tcW w:w="568" w:type="dxa"/>
            <w:shd w:val="clear" w:color="auto" w:fill="auto"/>
            <w:tcMar>
              <w:top w:w="0" w:type="dxa"/>
              <w:left w:w="108" w:type="dxa"/>
              <w:bottom w:w="0" w:type="dxa"/>
              <w:right w:w="108" w:type="dxa"/>
            </w:tcMar>
          </w:tcPr>
          <w:p w:rsidR="004057D0" w:rsidRPr="004201DF" w:rsidRDefault="004057D0" w:rsidP="00674A4E">
            <w:pPr>
              <w:jc w:val="center"/>
              <w:rPr>
                <w:rFonts w:ascii="Times New Roman" w:hAnsi="Times New Roman"/>
              </w:rPr>
            </w:pPr>
            <w:r w:rsidRPr="004201DF">
              <w:rPr>
                <w:rFonts w:ascii="Times New Roman" w:hAnsi="Times New Roman"/>
              </w:rPr>
              <w:t>2</w:t>
            </w:r>
          </w:p>
        </w:tc>
        <w:tc>
          <w:tcPr>
            <w:tcW w:w="2835" w:type="dxa"/>
            <w:shd w:val="clear" w:color="auto" w:fill="auto"/>
            <w:tcMar>
              <w:top w:w="0" w:type="dxa"/>
              <w:left w:w="108" w:type="dxa"/>
              <w:bottom w:w="0" w:type="dxa"/>
              <w:right w:w="108" w:type="dxa"/>
            </w:tcMar>
          </w:tcPr>
          <w:p w:rsidR="004057D0" w:rsidRPr="004201DF" w:rsidRDefault="004057D0" w:rsidP="00674A4E">
            <w:pPr>
              <w:jc w:val="both"/>
              <w:rPr>
                <w:rFonts w:ascii="Times New Roman" w:hAnsi="Times New Roman"/>
              </w:rPr>
            </w:pPr>
            <w:r w:rsidRPr="004201DF">
              <w:rPr>
                <w:rFonts w:ascii="Times New Roman" w:hAnsi="Times New Roman"/>
              </w:rPr>
              <w:t>Bỏ trực không phép</w:t>
            </w:r>
          </w:p>
        </w:tc>
        <w:tc>
          <w:tcPr>
            <w:tcW w:w="992"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2</w:t>
            </w:r>
          </w:p>
        </w:tc>
        <w:tc>
          <w:tcPr>
            <w:tcW w:w="1134" w:type="dxa"/>
            <w:shd w:val="clear" w:color="auto" w:fill="auto"/>
            <w:tcMar>
              <w:top w:w="0" w:type="dxa"/>
              <w:left w:w="108" w:type="dxa"/>
              <w:bottom w:w="0" w:type="dxa"/>
              <w:right w:w="108" w:type="dxa"/>
            </w:tcMar>
          </w:tcPr>
          <w:p w:rsidR="004057D0" w:rsidRDefault="004057D0" w:rsidP="004057D0">
            <w:pPr>
              <w:jc w:val="center"/>
              <w:rPr>
                <w:rFonts w:ascii="Times New Roman" w:hAnsi="Times New Roman"/>
              </w:rPr>
            </w:pPr>
            <w:r w:rsidRPr="004201DF">
              <w:rPr>
                <w:rFonts w:ascii="Times New Roman" w:hAnsi="Times New Roman"/>
              </w:rPr>
              <w:t>3 lần</w:t>
            </w:r>
          </w:p>
          <w:p w:rsidR="004057D0" w:rsidRPr="004201DF" w:rsidRDefault="004057D0" w:rsidP="004057D0">
            <w:pPr>
              <w:jc w:val="center"/>
              <w:rPr>
                <w:rFonts w:ascii="Times New Roman" w:hAnsi="Times New Roman"/>
              </w:rPr>
            </w:pPr>
            <w:r w:rsidRPr="004201DF">
              <w:rPr>
                <w:rFonts w:ascii="Times New Roman" w:hAnsi="Times New Roman"/>
              </w:rPr>
              <w:t>trở lên</w:t>
            </w:r>
          </w:p>
        </w:tc>
        <w:tc>
          <w:tcPr>
            <w:tcW w:w="990" w:type="dxa"/>
          </w:tcPr>
          <w:p w:rsidR="004057D0" w:rsidRPr="004201DF" w:rsidRDefault="004057D0" w:rsidP="004057D0">
            <w:pPr>
              <w:jc w:val="center"/>
              <w:rPr>
                <w:rFonts w:ascii="Times New Roman" w:hAnsi="Times New Roman"/>
              </w:rPr>
            </w:pPr>
            <w:r>
              <w:rPr>
                <w:rFonts w:ascii="Times New Roman" w:hAnsi="Times New Roman"/>
              </w:rPr>
              <w:t>Tái phạm nhiều lần</w:t>
            </w:r>
          </w:p>
        </w:tc>
        <w:tc>
          <w:tcPr>
            <w:tcW w:w="2340" w:type="dxa"/>
            <w:shd w:val="clear" w:color="auto" w:fill="auto"/>
            <w:tcMar>
              <w:top w:w="0" w:type="dxa"/>
              <w:left w:w="108" w:type="dxa"/>
              <w:bottom w:w="0" w:type="dxa"/>
              <w:right w:w="108" w:type="dxa"/>
            </w:tcMar>
          </w:tcPr>
          <w:p w:rsidR="004057D0" w:rsidRPr="004201DF" w:rsidRDefault="004057D0" w:rsidP="00674A4E">
            <w:pPr>
              <w:jc w:val="both"/>
              <w:rPr>
                <w:rFonts w:ascii="Times New Roman" w:hAnsi="Times New Roman"/>
              </w:rPr>
            </w:pPr>
          </w:p>
        </w:tc>
      </w:tr>
      <w:tr w:rsidR="004057D0" w:rsidRPr="004201DF" w:rsidTr="00AD72B2">
        <w:tc>
          <w:tcPr>
            <w:tcW w:w="568" w:type="dxa"/>
            <w:shd w:val="clear" w:color="auto" w:fill="auto"/>
            <w:tcMar>
              <w:top w:w="0" w:type="dxa"/>
              <w:left w:w="108" w:type="dxa"/>
              <w:bottom w:w="0" w:type="dxa"/>
              <w:right w:w="108" w:type="dxa"/>
            </w:tcMar>
          </w:tcPr>
          <w:p w:rsidR="004057D0" w:rsidRPr="004201DF" w:rsidRDefault="004057D0" w:rsidP="00674A4E">
            <w:pPr>
              <w:jc w:val="center"/>
              <w:rPr>
                <w:rFonts w:ascii="Times New Roman" w:hAnsi="Times New Roman"/>
              </w:rPr>
            </w:pPr>
            <w:r w:rsidRPr="004201DF">
              <w:rPr>
                <w:rFonts w:ascii="Times New Roman" w:hAnsi="Times New Roman"/>
              </w:rPr>
              <w:t>3</w:t>
            </w:r>
          </w:p>
        </w:tc>
        <w:tc>
          <w:tcPr>
            <w:tcW w:w="2835" w:type="dxa"/>
            <w:shd w:val="clear" w:color="auto" w:fill="auto"/>
            <w:tcMar>
              <w:top w:w="0" w:type="dxa"/>
              <w:left w:w="108" w:type="dxa"/>
              <w:bottom w:w="0" w:type="dxa"/>
              <w:right w:w="108" w:type="dxa"/>
            </w:tcMar>
          </w:tcPr>
          <w:p w:rsidR="004057D0" w:rsidRPr="004201DF" w:rsidRDefault="004057D0" w:rsidP="00674A4E">
            <w:pPr>
              <w:jc w:val="both"/>
              <w:rPr>
                <w:rFonts w:ascii="Times New Roman" w:hAnsi="Times New Roman"/>
              </w:rPr>
            </w:pPr>
            <w:r w:rsidRPr="004201DF">
              <w:rPr>
                <w:rFonts w:ascii="Times New Roman" w:hAnsi="Times New Roman"/>
              </w:rPr>
              <w:t>Mất trật tự, làm việc riêng trong giờ học, giờ thực tập và tự học</w:t>
            </w:r>
          </w:p>
        </w:tc>
        <w:tc>
          <w:tcPr>
            <w:tcW w:w="992"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2</w:t>
            </w:r>
          </w:p>
        </w:tc>
        <w:tc>
          <w:tcPr>
            <w:tcW w:w="923"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3 lần trở lên</w:t>
            </w:r>
          </w:p>
        </w:tc>
        <w:tc>
          <w:tcPr>
            <w:tcW w:w="1134"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Pr>
                <w:rFonts w:ascii="Times New Roman" w:hAnsi="Times New Roman"/>
              </w:rPr>
              <w:t>Tái phạm nhiều lần</w:t>
            </w:r>
          </w:p>
        </w:tc>
        <w:tc>
          <w:tcPr>
            <w:tcW w:w="990" w:type="dxa"/>
          </w:tcPr>
          <w:p w:rsidR="004057D0" w:rsidRPr="004201DF"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4201DF" w:rsidRDefault="004057D0" w:rsidP="004057D0">
            <w:pPr>
              <w:jc w:val="both"/>
              <w:rPr>
                <w:rFonts w:ascii="Times New Roman" w:hAnsi="Times New Roman"/>
              </w:rPr>
            </w:pPr>
          </w:p>
        </w:tc>
      </w:tr>
      <w:tr w:rsidR="004057D0" w:rsidRPr="004201DF" w:rsidTr="00AD72B2">
        <w:tc>
          <w:tcPr>
            <w:tcW w:w="568" w:type="dxa"/>
            <w:shd w:val="clear" w:color="auto" w:fill="auto"/>
            <w:tcMar>
              <w:top w:w="0" w:type="dxa"/>
              <w:left w:w="108" w:type="dxa"/>
              <w:bottom w:w="0" w:type="dxa"/>
              <w:right w:w="108" w:type="dxa"/>
            </w:tcMar>
          </w:tcPr>
          <w:p w:rsidR="004057D0" w:rsidRPr="004201DF" w:rsidRDefault="004057D0" w:rsidP="00674A4E">
            <w:pPr>
              <w:jc w:val="center"/>
              <w:rPr>
                <w:rFonts w:ascii="Times New Roman" w:hAnsi="Times New Roman"/>
              </w:rPr>
            </w:pPr>
            <w:r w:rsidRPr="004201DF">
              <w:rPr>
                <w:rFonts w:ascii="Times New Roman" w:hAnsi="Times New Roman"/>
              </w:rPr>
              <w:t>4</w:t>
            </w:r>
          </w:p>
        </w:tc>
        <w:tc>
          <w:tcPr>
            <w:tcW w:w="2835" w:type="dxa"/>
            <w:shd w:val="clear" w:color="auto" w:fill="auto"/>
            <w:tcMar>
              <w:top w:w="0" w:type="dxa"/>
              <w:left w:w="108" w:type="dxa"/>
              <w:bottom w:w="0" w:type="dxa"/>
              <w:right w:w="108" w:type="dxa"/>
            </w:tcMar>
          </w:tcPr>
          <w:p w:rsidR="004057D0" w:rsidRPr="004201DF" w:rsidRDefault="004057D0" w:rsidP="00674A4E">
            <w:pPr>
              <w:jc w:val="both"/>
              <w:rPr>
                <w:rFonts w:ascii="Times New Roman" w:hAnsi="Times New Roman"/>
              </w:rPr>
            </w:pPr>
            <w:r w:rsidRPr="004201DF">
              <w:rPr>
                <w:rFonts w:ascii="Times New Roman" w:hAnsi="Times New Roman"/>
              </w:rPr>
              <w:t>Học hộ hoặc nhờ người khác học hộ</w:t>
            </w:r>
          </w:p>
        </w:tc>
        <w:tc>
          <w:tcPr>
            <w:tcW w:w="992"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4201DF" w:rsidRDefault="004057D0" w:rsidP="004057D0">
            <w:pPr>
              <w:jc w:val="center"/>
              <w:rPr>
                <w:rFonts w:ascii="Times New Roman" w:hAnsi="Times New Roman"/>
              </w:rPr>
            </w:pPr>
            <w:r w:rsidRPr="004201DF">
              <w:rPr>
                <w:rFonts w:ascii="Times New Roman" w:hAnsi="Times New Roman"/>
              </w:rPr>
              <w:t>Lần 3</w:t>
            </w:r>
          </w:p>
        </w:tc>
        <w:tc>
          <w:tcPr>
            <w:tcW w:w="990" w:type="dxa"/>
          </w:tcPr>
          <w:p w:rsidR="004057D0" w:rsidRPr="004201DF" w:rsidRDefault="004057D0" w:rsidP="004057D0">
            <w:pPr>
              <w:jc w:val="center"/>
              <w:rPr>
                <w:rFonts w:ascii="Times New Roman" w:hAnsi="Times New Roman"/>
              </w:rPr>
            </w:pPr>
            <w:r w:rsidRPr="004201DF">
              <w:rPr>
                <w:rFonts w:ascii="Times New Roman" w:hAnsi="Times New Roman"/>
              </w:rPr>
              <w:t>Lần 4</w:t>
            </w:r>
          </w:p>
        </w:tc>
        <w:tc>
          <w:tcPr>
            <w:tcW w:w="2340" w:type="dxa"/>
            <w:shd w:val="clear" w:color="auto" w:fill="auto"/>
            <w:tcMar>
              <w:top w:w="0" w:type="dxa"/>
              <w:left w:w="108" w:type="dxa"/>
              <w:bottom w:w="0" w:type="dxa"/>
              <w:right w:w="108" w:type="dxa"/>
            </w:tcMar>
          </w:tcPr>
          <w:p w:rsidR="004057D0" w:rsidRPr="004201DF" w:rsidRDefault="004057D0" w:rsidP="00674A4E">
            <w:pPr>
              <w:jc w:val="both"/>
              <w:rPr>
                <w:rFonts w:ascii="Times New Roman" w:hAnsi="Times New Roman"/>
              </w:rPr>
            </w:pP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5</w:t>
            </w:r>
          </w:p>
        </w:tc>
        <w:tc>
          <w:tcPr>
            <w:tcW w:w="2835" w:type="dxa"/>
            <w:shd w:val="clear" w:color="auto" w:fill="auto"/>
            <w:tcMar>
              <w:top w:w="0" w:type="dxa"/>
              <w:left w:w="108" w:type="dxa"/>
              <w:bottom w:w="0" w:type="dxa"/>
              <w:right w:w="108" w:type="dxa"/>
            </w:tcMar>
          </w:tcPr>
          <w:p w:rsidR="004057D0" w:rsidRPr="00204136" w:rsidRDefault="004057D0" w:rsidP="00C05A26">
            <w:pPr>
              <w:jc w:val="both"/>
              <w:rPr>
                <w:rFonts w:ascii="Times New Roman" w:hAnsi="Times New Roman"/>
              </w:rPr>
            </w:pPr>
            <w:r w:rsidRPr="00204136">
              <w:rPr>
                <w:rFonts w:ascii="Times New Roman" w:hAnsi="Times New Roman"/>
              </w:rPr>
              <w:t xml:space="preserve">Thi, kiểm tra hộ; nhờ người thi, kiểm tra hộ; sao chép tiểu luận, đề án tốt nghiệp, </w:t>
            </w:r>
            <w:r w:rsidRPr="00204136">
              <w:rPr>
                <w:rFonts w:ascii="Times New Roman" w:hAnsi="Times New Roman"/>
                <w:lang w:val="vi-VN"/>
              </w:rPr>
              <w:t>làm giả hồ sơ đ</w:t>
            </w:r>
            <w:r w:rsidRPr="00204136">
              <w:rPr>
                <w:rFonts w:ascii="Times New Roman" w:hAnsi="Times New Roman"/>
              </w:rPr>
              <w:t>ể </w:t>
            </w:r>
            <w:r w:rsidRPr="00204136">
              <w:rPr>
                <w:rFonts w:ascii="Times New Roman" w:hAnsi="Times New Roman"/>
                <w:lang w:val="vi-VN"/>
              </w:rPr>
              <w:t>hưởng các chính sách đối với học sinh, sinh viên</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90" w:type="dxa"/>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2340" w:type="dxa"/>
            <w:shd w:val="clear" w:color="auto" w:fill="auto"/>
            <w:tcMar>
              <w:top w:w="0" w:type="dxa"/>
              <w:left w:w="108" w:type="dxa"/>
              <w:bottom w:w="0" w:type="dxa"/>
              <w:right w:w="108" w:type="dxa"/>
            </w:tcMar>
          </w:tcPr>
          <w:p w:rsidR="004057D0" w:rsidRPr="00204136" w:rsidRDefault="004057D0" w:rsidP="00FE17FF">
            <w:pPr>
              <w:jc w:val="both"/>
              <w:rPr>
                <w:rFonts w:ascii="Times New Roman" w:hAnsi="Times New Roman"/>
              </w:rPr>
            </w:pPr>
            <w:r w:rsidRPr="00204136">
              <w:rPr>
                <w:rFonts w:ascii="Times New Roman" w:hAnsi="Times New Roman"/>
              </w:rPr>
              <w:t>Tuỳ theo mức độ có thể xử lý, hoặc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6</w:t>
            </w:r>
          </w:p>
        </w:tc>
        <w:tc>
          <w:tcPr>
            <w:tcW w:w="2835" w:type="dxa"/>
            <w:shd w:val="clear" w:color="auto" w:fill="auto"/>
            <w:tcMar>
              <w:top w:w="0" w:type="dxa"/>
              <w:left w:w="108" w:type="dxa"/>
              <w:bottom w:w="0" w:type="dxa"/>
              <w:right w:w="108" w:type="dxa"/>
            </w:tcMar>
          </w:tcPr>
          <w:p w:rsidR="004057D0" w:rsidRPr="00204136" w:rsidRDefault="004057D0" w:rsidP="006B3A01">
            <w:pPr>
              <w:jc w:val="both"/>
              <w:rPr>
                <w:rFonts w:ascii="Times New Roman" w:hAnsi="Times New Roman"/>
              </w:rPr>
            </w:pPr>
            <w:r w:rsidRPr="00204136">
              <w:rPr>
                <w:rFonts w:ascii="Times New Roman" w:hAnsi="Times New Roman"/>
                <w:color w:val="000000"/>
              </w:rPr>
              <w:t>Các g</w:t>
            </w:r>
            <w:r w:rsidRPr="00204136">
              <w:rPr>
                <w:rFonts w:ascii="Times New Roman" w:hAnsi="Times New Roman"/>
                <w:color w:val="000000"/>
                <w:lang w:val="vi-VN"/>
              </w:rPr>
              <w:t xml:space="preserve">ian lận </w:t>
            </w:r>
            <w:r w:rsidRPr="00204136">
              <w:rPr>
                <w:rFonts w:ascii="Times New Roman" w:hAnsi="Times New Roman"/>
                <w:color w:val="000000"/>
              </w:rPr>
              <w:t xml:space="preserve">khác </w:t>
            </w:r>
            <w:r w:rsidRPr="00204136">
              <w:rPr>
                <w:rFonts w:ascii="Times New Roman" w:hAnsi="Times New Roman"/>
                <w:color w:val="000000"/>
                <w:lang w:val="vi-VN"/>
              </w:rPr>
              <w:t>trong học tập, thi, kiểm tra</w:t>
            </w:r>
            <w:r w:rsidRPr="00204136">
              <w:rPr>
                <w:rFonts w:ascii="Times New Roman" w:hAnsi="Times New Roman"/>
                <w:color w:val="000000"/>
              </w:rPr>
              <w:t>.</w:t>
            </w:r>
            <w:r w:rsidRPr="00204136">
              <w:rPr>
                <w:rFonts w:ascii="Times New Roman" w:hAnsi="Times New Roman"/>
                <w:color w:val="000000"/>
                <w:lang w:val="vi-VN"/>
              </w:rPr>
              <w:t xml:space="preserve"> </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Xử lý theo Quy chế đào tạo;</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7</w:t>
            </w:r>
          </w:p>
        </w:tc>
        <w:tc>
          <w:tcPr>
            <w:tcW w:w="2835" w:type="dxa"/>
            <w:shd w:val="clear" w:color="auto" w:fill="auto"/>
            <w:tcMar>
              <w:top w:w="0" w:type="dxa"/>
              <w:left w:w="108" w:type="dxa"/>
              <w:bottom w:w="0" w:type="dxa"/>
              <w:right w:w="108" w:type="dxa"/>
            </w:tcMar>
          </w:tcPr>
          <w:p w:rsidR="004057D0" w:rsidRPr="00204136" w:rsidRDefault="004057D0" w:rsidP="00752505">
            <w:pPr>
              <w:jc w:val="both"/>
              <w:rPr>
                <w:rFonts w:ascii="Times New Roman" w:hAnsi="Times New Roman"/>
              </w:rPr>
            </w:pPr>
            <w:r w:rsidRPr="00204136">
              <w:rPr>
                <w:rFonts w:ascii="Times New Roman" w:hAnsi="Times New Roman"/>
              </w:rPr>
              <w:t>Không đóng học phí đúng quy định hoặc quá thời hạn nhà trường cho phép hoãn</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3</w:t>
            </w:r>
          </w:p>
        </w:tc>
        <w:tc>
          <w:tcPr>
            <w:tcW w:w="990" w:type="dxa"/>
          </w:tcPr>
          <w:p w:rsidR="004057D0" w:rsidRPr="00204136" w:rsidRDefault="00AD72B2" w:rsidP="004057D0">
            <w:pPr>
              <w:jc w:val="center"/>
              <w:rPr>
                <w:rFonts w:ascii="Times New Roman" w:hAnsi="Times New Roman"/>
              </w:rPr>
            </w:pPr>
            <w:r w:rsidRPr="004201DF">
              <w:rPr>
                <w:rFonts w:ascii="Times New Roman" w:hAnsi="Times New Roman"/>
              </w:rPr>
              <w:t>Lần 4</w:t>
            </w:r>
          </w:p>
        </w:tc>
        <w:tc>
          <w:tcPr>
            <w:tcW w:w="2340"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8</w:t>
            </w:r>
          </w:p>
        </w:tc>
        <w:tc>
          <w:tcPr>
            <w:tcW w:w="2835" w:type="dxa"/>
            <w:shd w:val="clear" w:color="auto" w:fill="auto"/>
            <w:tcMar>
              <w:top w:w="0" w:type="dxa"/>
              <w:left w:w="108" w:type="dxa"/>
              <w:bottom w:w="0" w:type="dxa"/>
              <w:right w:w="108" w:type="dxa"/>
            </w:tcMar>
          </w:tcPr>
          <w:p w:rsidR="004057D0" w:rsidRPr="00204136" w:rsidRDefault="004057D0" w:rsidP="003F28C1">
            <w:pPr>
              <w:jc w:val="both"/>
              <w:rPr>
                <w:rFonts w:ascii="Times New Roman" w:hAnsi="Times New Roman"/>
              </w:rPr>
            </w:pPr>
            <w:r w:rsidRPr="00204136">
              <w:rPr>
                <w:rFonts w:ascii="Times New Roman" w:hAnsi="Times New Roman"/>
                <w:color w:val="000000"/>
                <w:lang w:val="vi-VN"/>
              </w:rPr>
              <w:t>Xúc phạm nhân phẩm, danh dự, uy tín, xâm phạm thân thể đối với </w:t>
            </w:r>
            <w:r w:rsidRPr="00204136">
              <w:rPr>
                <w:rFonts w:ascii="Times New Roman" w:hAnsi="Times New Roman"/>
                <w:color w:val="000000"/>
              </w:rPr>
              <w:t>n</w:t>
            </w:r>
            <w:r w:rsidRPr="00204136">
              <w:rPr>
                <w:rFonts w:ascii="Times New Roman" w:hAnsi="Times New Roman"/>
                <w:color w:val="000000"/>
                <w:lang w:val="vi-VN"/>
              </w:rPr>
              <w:t>hà giáo, cán bộ quản lý, viên chức, người lao động và học sinh, sinh viên khác trong Nhà trường</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rPr>
              <w:t>Tuỳ theo mức độ, xử lý từ khiển trách đến buộc thôi học</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9</w:t>
            </w:r>
          </w:p>
        </w:tc>
        <w:tc>
          <w:tcPr>
            <w:tcW w:w="2835" w:type="dxa"/>
            <w:shd w:val="clear" w:color="auto" w:fill="auto"/>
            <w:tcMar>
              <w:top w:w="0" w:type="dxa"/>
              <w:left w:w="108" w:type="dxa"/>
              <w:bottom w:w="0" w:type="dxa"/>
              <w:right w:w="108" w:type="dxa"/>
            </w:tcMar>
          </w:tcPr>
          <w:p w:rsidR="004057D0" w:rsidRPr="00204136" w:rsidRDefault="004057D0" w:rsidP="00AD72B2">
            <w:pPr>
              <w:jc w:val="both"/>
              <w:rPr>
                <w:rFonts w:ascii="Times New Roman" w:hAnsi="Times New Roman"/>
              </w:rPr>
            </w:pPr>
            <w:r w:rsidRPr="00204136">
              <w:rPr>
                <w:rFonts w:ascii="Times New Roman" w:hAnsi="Times New Roman"/>
                <w:lang w:val="pt-BR"/>
              </w:rPr>
              <w:t>Làm hư hỏng tài sản của trường</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lang w:val="pt-BR"/>
              </w:rPr>
            </w:pPr>
          </w:p>
        </w:tc>
        <w:tc>
          <w:tcPr>
            <w:tcW w:w="2340"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lang w:val="pt-BR"/>
              </w:rPr>
            </w:pPr>
            <w:r w:rsidRPr="00204136">
              <w:rPr>
                <w:rFonts w:ascii="Times New Roman" w:hAnsi="Times New Roman"/>
                <w:lang w:val="pt-BR"/>
              </w:rPr>
              <w:t>Tuỳ theo mức độ xử lý từ khiển trách đến buộc thôi học và phải bồi thường thiệt hại</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10</w:t>
            </w:r>
          </w:p>
        </w:tc>
        <w:tc>
          <w:tcPr>
            <w:tcW w:w="2835"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rPr>
              <w:t>Vi phạm quy định về vệ sinh tại ký túc xá, nơi học tập, thực tập và các khu công cộng khác</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C05A26">
            <w:pPr>
              <w:jc w:val="both"/>
              <w:rPr>
                <w:rFonts w:ascii="Times New Roman" w:hAnsi="Times New Roman"/>
              </w:rPr>
            </w:pPr>
            <w:r w:rsidRPr="00204136">
              <w:rPr>
                <w:rFonts w:ascii="Times New Roman" w:hAnsi="Times New Roman"/>
              </w:rPr>
              <w:t>Từ lần thứ 3 trở đi,  tuỳ theo mức độ có thể bị buộc thôi học hoặc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11</w:t>
            </w:r>
          </w:p>
        </w:tc>
        <w:tc>
          <w:tcPr>
            <w:tcW w:w="2835" w:type="dxa"/>
            <w:shd w:val="clear" w:color="auto" w:fill="auto"/>
            <w:tcMar>
              <w:top w:w="0" w:type="dxa"/>
              <w:left w:w="108" w:type="dxa"/>
              <w:bottom w:w="0" w:type="dxa"/>
              <w:right w:w="108" w:type="dxa"/>
            </w:tcMar>
          </w:tcPr>
          <w:p w:rsidR="004057D0" w:rsidRPr="00204136" w:rsidRDefault="004057D0" w:rsidP="00AD72B2">
            <w:pPr>
              <w:jc w:val="both"/>
              <w:rPr>
                <w:rFonts w:ascii="Times New Roman" w:hAnsi="Times New Roman"/>
              </w:rPr>
            </w:pPr>
            <w:r w:rsidRPr="00204136">
              <w:rPr>
                <w:rFonts w:ascii="Times New Roman" w:hAnsi="Times New Roman"/>
              </w:rPr>
              <w:t xml:space="preserve">Uống rượu, bia trong </w:t>
            </w:r>
            <w:r w:rsidR="00AD72B2">
              <w:rPr>
                <w:rFonts w:ascii="Times New Roman" w:hAnsi="Times New Roman"/>
              </w:rPr>
              <w:t>trường</w:t>
            </w:r>
            <w:r w:rsidRPr="00204136">
              <w:rPr>
                <w:rFonts w:ascii="Times New Roman" w:hAnsi="Times New Roman"/>
              </w:rPr>
              <w:t xml:space="preserve">; say rượu, bia khi </w:t>
            </w:r>
            <w:r w:rsidRPr="00204136">
              <w:rPr>
                <w:rFonts w:ascii="Times New Roman" w:hAnsi="Times New Roman"/>
              </w:rPr>
              <w:lastRenderedPageBreak/>
              <w:t>đến lớp</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lastRenderedPageBreak/>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3</w:t>
            </w:r>
          </w:p>
        </w:tc>
        <w:tc>
          <w:tcPr>
            <w:tcW w:w="990" w:type="dxa"/>
          </w:tcPr>
          <w:p w:rsidR="004057D0" w:rsidRPr="00204136" w:rsidRDefault="004057D0" w:rsidP="004057D0">
            <w:pPr>
              <w:jc w:val="center"/>
              <w:rPr>
                <w:rFonts w:ascii="Times New Roman" w:hAnsi="Times New Roman"/>
              </w:rPr>
            </w:pPr>
            <w:r w:rsidRPr="00204136">
              <w:rPr>
                <w:rFonts w:ascii="Times New Roman" w:hAnsi="Times New Roman"/>
              </w:rPr>
              <w:t>Lần 4</w:t>
            </w:r>
          </w:p>
        </w:tc>
        <w:tc>
          <w:tcPr>
            <w:tcW w:w="2340" w:type="dxa"/>
            <w:shd w:val="clear" w:color="auto" w:fill="auto"/>
            <w:tcMar>
              <w:top w:w="0" w:type="dxa"/>
              <w:left w:w="108" w:type="dxa"/>
              <w:bottom w:w="0" w:type="dxa"/>
              <w:right w:w="108" w:type="dxa"/>
            </w:tcMar>
          </w:tcPr>
          <w:p w:rsidR="004057D0" w:rsidRPr="00204136" w:rsidRDefault="004057D0" w:rsidP="00731160">
            <w:pPr>
              <w:jc w:val="both"/>
              <w:rPr>
                <w:rFonts w:ascii="Times New Roman" w:hAnsi="Times New Roman"/>
              </w:rPr>
            </w:pP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lastRenderedPageBreak/>
              <w:t>12</w:t>
            </w:r>
          </w:p>
        </w:tc>
        <w:tc>
          <w:tcPr>
            <w:tcW w:w="2835" w:type="dxa"/>
            <w:shd w:val="clear" w:color="auto" w:fill="auto"/>
            <w:tcMar>
              <w:top w:w="0" w:type="dxa"/>
              <w:left w:w="108" w:type="dxa"/>
              <w:bottom w:w="0" w:type="dxa"/>
              <w:right w:w="108" w:type="dxa"/>
            </w:tcMar>
          </w:tcPr>
          <w:p w:rsidR="004057D0" w:rsidRPr="00204136" w:rsidRDefault="004057D0" w:rsidP="00E531FB">
            <w:pPr>
              <w:jc w:val="both"/>
              <w:rPr>
                <w:rFonts w:ascii="Times New Roman" w:hAnsi="Times New Roman"/>
              </w:rPr>
            </w:pPr>
            <w:r w:rsidRPr="00204136">
              <w:rPr>
                <w:rFonts w:ascii="Times New Roman" w:hAnsi="Times New Roman"/>
              </w:rPr>
              <w:t>Hút thuốc lá trong giờ học, phòng học, phòng thí nghiệm và nơi cấm hút thuốc theo quy định</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3 lần trở lên</w:t>
            </w: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sidRPr="00204136">
              <w:rPr>
                <w:rFonts w:ascii="Times New Roman" w:hAnsi="Times New Roman"/>
              </w:rPr>
              <w:t>13</w:t>
            </w:r>
          </w:p>
        </w:tc>
        <w:tc>
          <w:tcPr>
            <w:tcW w:w="2835" w:type="dxa"/>
            <w:shd w:val="clear" w:color="auto" w:fill="auto"/>
            <w:tcMar>
              <w:top w:w="0" w:type="dxa"/>
              <w:left w:w="108" w:type="dxa"/>
              <w:bottom w:w="0" w:type="dxa"/>
              <w:right w:w="108" w:type="dxa"/>
            </w:tcMar>
          </w:tcPr>
          <w:p w:rsidR="004057D0" w:rsidRPr="00204136" w:rsidRDefault="004057D0" w:rsidP="003F28C1">
            <w:pPr>
              <w:jc w:val="both"/>
              <w:rPr>
                <w:rFonts w:ascii="Times New Roman" w:hAnsi="Times New Roman"/>
              </w:rPr>
            </w:pPr>
            <w:r w:rsidRPr="00204136">
              <w:rPr>
                <w:rFonts w:ascii="Times New Roman" w:hAnsi="Times New Roman"/>
                <w:lang w:val="sv-SE"/>
              </w:rPr>
              <w:t>Chơi bài, bạc dưới mọi hình thức</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A550CD">
            <w:pPr>
              <w:jc w:val="both"/>
              <w:rPr>
                <w:rFonts w:ascii="Times New Roman" w:hAnsi="Times New Roman"/>
              </w:rPr>
            </w:pPr>
            <w:r w:rsidRPr="00204136">
              <w:rPr>
                <w:rFonts w:ascii="Times New Roman" w:hAnsi="Times New Roman"/>
              </w:rPr>
              <w:t>Từ lần thứ 3 trở đi,  tuỳ theo mức độ có thể bị buộc thôi học hoặc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Pr>
                <w:rFonts w:ascii="Times New Roman" w:hAnsi="Times New Roman"/>
              </w:rPr>
              <w:t>14</w:t>
            </w:r>
          </w:p>
        </w:tc>
        <w:tc>
          <w:tcPr>
            <w:tcW w:w="2835" w:type="dxa"/>
            <w:shd w:val="clear" w:color="auto" w:fill="auto"/>
            <w:tcMar>
              <w:top w:w="0" w:type="dxa"/>
              <w:left w:w="108" w:type="dxa"/>
              <w:bottom w:w="0" w:type="dxa"/>
              <w:right w:w="108" w:type="dxa"/>
            </w:tcMar>
          </w:tcPr>
          <w:p w:rsidR="004057D0" w:rsidRPr="00204136" w:rsidRDefault="004057D0" w:rsidP="003F28C1">
            <w:pPr>
              <w:jc w:val="both"/>
              <w:rPr>
                <w:rFonts w:ascii="Times New Roman" w:hAnsi="Times New Roman"/>
                <w:lang w:val="sv-SE"/>
              </w:rPr>
            </w:pPr>
            <w:r w:rsidRPr="00204136">
              <w:rPr>
                <w:rFonts w:ascii="Times New Roman" w:hAnsi="Times New Roman"/>
                <w:color w:val="000000"/>
                <w:lang w:val="vi-VN"/>
              </w:rPr>
              <w:t>Sản xuất, mua bán, vận chuy</w:t>
            </w:r>
            <w:r w:rsidRPr="00204136">
              <w:rPr>
                <w:rFonts w:ascii="Times New Roman" w:hAnsi="Times New Roman"/>
                <w:color w:val="000000"/>
              </w:rPr>
              <w:t>ể</w:t>
            </w:r>
            <w:r w:rsidRPr="00204136">
              <w:rPr>
                <w:rFonts w:ascii="Times New Roman" w:hAnsi="Times New Roman"/>
                <w:color w:val="000000"/>
                <w:lang w:val="vi-VN"/>
              </w:rPr>
              <w:t>n, phát tán, sử dụng, tàng tr</w:t>
            </w:r>
            <w:r w:rsidRPr="00204136">
              <w:rPr>
                <w:rFonts w:ascii="Times New Roman" w:hAnsi="Times New Roman"/>
                <w:color w:val="000000"/>
              </w:rPr>
              <w:t>ữ </w:t>
            </w:r>
            <w:r w:rsidRPr="00204136">
              <w:rPr>
                <w:rFonts w:ascii="Times New Roman" w:hAnsi="Times New Roman"/>
                <w:color w:val="000000"/>
                <w:lang w:val="vi-VN"/>
              </w:rPr>
              <w:t>hoặc lôi kéo người khác sử dụng vũ khí, chất n</w:t>
            </w:r>
            <w:r w:rsidRPr="00204136">
              <w:rPr>
                <w:rFonts w:ascii="Times New Roman" w:hAnsi="Times New Roman"/>
                <w:color w:val="000000"/>
              </w:rPr>
              <w:t>ổ</w:t>
            </w:r>
            <w:r w:rsidRPr="00204136">
              <w:rPr>
                <w:rFonts w:ascii="Times New Roman" w:hAnsi="Times New Roman"/>
                <w:color w:val="000000"/>
                <w:lang w:val="vi-VN"/>
              </w:rPr>
              <w:t>, chất cháy, chất độc, ma t</w:t>
            </w:r>
            <w:r w:rsidRPr="00204136">
              <w:rPr>
                <w:rFonts w:ascii="Times New Roman" w:hAnsi="Times New Roman"/>
                <w:color w:val="000000"/>
              </w:rPr>
              <w:t>úy</w:t>
            </w:r>
            <w:r w:rsidRPr="00204136">
              <w:rPr>
                <w:rFonts w:ascii="Times New Roman" w:hAnsi="Times New Roman"/>
                <w:color w:val="000000"/>
                <w:lang w:val="vi-VN"/>
              </w:rPr>
              <w:t>, chất gây nghiện và các loại chất cấm khác, các tài liệu, </w:t>
            </w:r>
            <w:r w:rsidRPr="00204136">
              <w:rPr>
                <w:rFonts w:ascii="Times New Roman" w:hAnsi="Times New Roman"/>
                <w:color w:val="000000"/>
              </w:rPr>
              <w:t>ấ</w:t>
            </w:r>
            <w:r w:rsidRPr="00204136">
              <w:rPr>
                <w:rFonts w:ascii="Times New Roman" w:hAnsi="Times New Roman"/>
                <w:color w:val="000000"/>
                <w:lang w:val="vi-VN"/>
              </w:rPr>
              <w:t>n ph</w:t>
            </w:r>
            <w:r w:rsidRPr="00204136">
              <w:rPr>
                <w:rFonts w:ascii="Times New Roman" w:hAnsi="Times New Roman"/>
                <w:color w:val="000000"/>
              </w:rPr>
              <w:t>ẩ</w:t>
            </w:r>
            <w:r w:rsidRPr="00204136">
              <w:rPr>
                <w:rFonts w:ascii="Times New Roman" w:hAnsi="Times New Roman"/>
                <w:color w:val="000000"/>
                <w:lang w:val="vi-VN"/>
              </w:rPr>
              <w:t>m có nội dung chứa thông tin phản động, đồi </w:t>
            </w:r>
            <w:r w:rsidRPr="00204136">
              <w:rPr>
                <w:rFonts w:ascii="Times New Roman" w:hAnsi="Times New Roman"/>
                <w:color w:val="000000"/>
              </w:rPr>
              <w:t>trụy </w:t>
            </w:r>
            <w:r w:rsidRPr="00204136">
              <w:rPr>
                <w:rFonts w:ascii="Times New Roman" w:hAnsi="Times New Roman"/>
                <w:color w:val="000000"/>
                <w:lang w:val="vi-VN"/>
              </w:rPr>
              <w:t>đi ngược với truy</w:t>
            </w:r>
            <w:r w:rsidRPr="00204136">
              <w:rPr>
                <w:rFonts w:ascii="Times New Roman" w:hAnsi="Times New Roman"/>
                <w:color w:val="000000"/>
              </w:rPr>
              <w:t>ề</w:t>
            </w:r>
            <w:r w:rsidRPr="00204136">
              <w:rPr>
                <w:rFonts w:ascii="Times New Roman" w:hAnsi="Times New Roman"/>
                <w:color w:val="000000"/>
                <w:lang w:val="vi-VN"/>
              </w:rPr>
              <w:t>n th</w:t>
            </w:r>
            <w:r w:rsidRPr="00204136">
              <w:rPr>
                <w:rFonts w:ascii="Times New Roman" w:hAnsi="Times New Roman"/>
                <w:color w:val="000000"/>
              </w:rPr>
              <w:t>ố</w:t>
            </w:r>
            <w:r w:rsidRPr="00204136">
              <w:rPr>
                <w:rFonts w:ascii="Times New Roman" w:hAnsi="Times New Roman"/>
                <w:color w:val="000000"/>
                <w:lang w:val="vi-VN"/>
              </w:rPr>
              <w:t>ng, bản s</w:t>
            </w:r>
            <w:r w:rsidRPr="00204136">
              <w:rPr>
                <w:rFonts w:ascii="Times New Roman" w:hAnsi="Times New Roman"/>
                <w:color w:val="000000"/>
              </w:rPr>
              <w:t>ắ</w:t>
            </w:r>
            <w:r w:rsidRPr="00204136">
              <w:rPr>
                <w:rFonts w:ascii="Times New Roman" w:hAnsi="Times New Roman"/>
                <w:color w:val="000000"/>
                <w:lang w:val="vi-VN"/>
              </w:rPr>
              <w:t>c văn hóa dân tộc và các tài liệu cấm khác theo quy định của Nhà nước; tổ chức, tham gia hoạt động, truyền bá mê tín dị đoan và các hành vi vi phạm khác trong Nhà trường</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2340" w:type="dxa"/>
            <w:shd w:val="clear" w:color="auto" w:fill="auto"/>
            <w:tcMar>
              <w:top w:w="0" w:type="dxa"/>
              <w:left w:w="108" w:type="dxa"/>
              <w:bottom w:w="0" w:type="dxa"/>
              <w:right w:w="108" w:type="dxa"/>
            </w:tcMar>
          </w:tcPr>
          <w:p w:rsidR="004057D0" w:rsidRPr="00204136" w:rsidRDefault="004057D0" w:rsidP="00C05A26">
            <w:pPr>
              <w:jc w:val="both"/>
              <w:rPr>
                <w:rFonts w:ascii="Times New Roman" w:hAnsi="Times New Roman"/>
              </w:rPr>
            </w:pPr>
            <w:r w:rsidRPr="00204136">
              <w:rPr>
                <w:rFonts w:ascii="Times New Roman" w:hAnsi="Times New Roman"/>
              </w:rPr>
              <w:t>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204136">
            <w:pPr>
              <w:jc w:val="center"/>
              <w:rPr>
                <w:rFonts w:ascii="Times New Roman" w:hAnsi="Times New Roman"/>
              </w:rPr>
            </w:pPr>
            <w:r w:rsidRPr="00204136">
              <w:rPr>
                <w:rFonts w:ascii="Times New Roman" w:hAnsi="Times New Roman"/>
              </w:rPr>
              <w:t>1</w:t>
            </w:r>
            <w:r>
              <w:rPr>
                <w:rFonts w:ascii="Times New Roman" w:hAnsi="Times New Roman"/>
              </w:rPr>
              <w:t>5</w:t>
            </w:r>
          </w:p>
        </w:tc>
        <w:tc>
          <w:tcPr>
            <w:tcW w:w="2835" w:type="dxa"/>
            <w:shd w:val="clear" w:color="auto" w:fill="auto"/>
            <w:tcMar>
              <w:top w:w="0" w:type="dxa"/>
              <w:left w:w="108" w:type="dxa"/>
              <w:bottom w:w="0" w:type="dxa"/>
              <w:right w:w="108" w:type="dxa"/>
            </w:tcMar>
          </w:tcPr>
          <w:p w:rsidR="004057D0" w:rsidRPr="00204136" w:rsidRDefault="004057D0" w:rsidP="00204136">
            <w:pPr>
              <w:jc w:val="both"/>
              <w:rPr>
                <w:rFonts w:ascii="Times New Roman" w:hAnsi="Times New Roman"/>
              </w:rPr>
            </w:pPr>
            <w:r w:rsidRPr="00204136">
              <w:rPr>
                <w:rFonts w:ascii="Times New Roman" w:hAnsi="Times New Roman"/>
                <w:lang w:val="sv-SE"/>
              </w:rPr>
              <w:t>Chứa chấp, môi giới</w:t>
            </w:r>
            <w:r>
              <w:rPr>
                <w:rFonts w:ascii="Times New Roman" w:hAnsi="Times New Roman"/>
                <w:lang w:val="sv-SE"/>
              </w:rPr>
              <w:t>, tham gia</w:t>
            </w:r>
            <w:r w:rsidRPr="00204136">
              <w:rPr>
                <w:rFonts w:ascii="Times New Roman" w:hAnsi="Times New Roman"/>
                <w:lang w:val="sv-SE"/>
              </w:rPr>
              <w:t xml:space="preserve"> hoạt động mại dâm</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2340" w:type="dxa"/>
            <w:shd w:val="clear" w:color="auto" w:fill="auto"/>
            <w:tcMar>
              <w:top w:w="0" w:type="dxa"/>
              <w:left w:w="108" w:type="dxa"/>
              <w:bottom w:w="0" w:type="dxa"/>
              <w:right w:w="108" w:type="dxa"/>
            </w:tcMar>
          </w:tcPr>
          <w:p w:rsidR="004057D0" w:rsidRPr="00204136" w:rsidRDefault="004057D0" w:rsidP="00A550CD">
            <w:pPr>
              <w:jc w:val="both"/>
              <w:rPr>
                <w:rFonts w:ascii="Times New Roman" w:hAnsi="Times New Roman"/>
              </w:rPr>
            </w:pPr>
            <w:r w:rsidRPr="00204136">
              <w:rPr>
                <w:rFonts w:ascii="Times New Roman" w:hAnsi="Times New Roman"/>
              </w:rPr>
              <w:t>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204136">
            <w:pPr>
              <w:jc w:val="center"/>
              <w:rPr>
                <w:rFonts w:ascii="Times New Roman" w:hAnsi="Times New Roman"/>
              </w:rPr>
            </w:pPr>
            <w:r w:rsidRPr="00204136">
              <w:rPr>
                <w:rFonts w:ascii="Times New Roman" w:hAnsi="Times New Roman"/>
              </w:rPr>
              <w:t>1</w:t>
            </w:r>
            <w:r>
              <w:rPr>
                <w:rFonts w:ascii="Times New Roman" w:hAnsi="Times New Roman"/>
              </w:rPr>
              <w:t>6</w:t>
            </w:r>
          </w:p>
        </w:tc>
        <w:tc>
          <w:tcPr>
            <w:tcW w:w="2835"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lang w:val="pt-BR"/>
              </w:rPr>
              <w:t>Lấy cắp tài sản, chứa chấp, tiêu thụ tài sản do lấy cắp mà có</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lang w:val="pt-BR"/>
              </w:rPr>
            </w:pPr>
          </w:p>
        </w:tc>
        <w:tc>
          <w:tcPr>
            <w:tcW w:w="2340"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lang w:val="pt-BR"/>
              </w:rPr>
            </w:pPr>
            <w:r w:rsidRPr="00204136">
              <w:rPr>
                <w:rFonts w:ascii="Times New Roman" w:hAnsi="Times New Roman"/>
                <w:lang w:val="pt-BR"/>
              </w:rPr>
              <w:t>Tuỳ theo mức độ, xử lý từ cảnh cáo đến buộc thôi học. Nếu nghiêm trọng,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Pr>
                <w:rFonts w:ascii="Times New Roman" w:hAnsi="Times New Roman"/>
              </w:rPr>
              <w:t>17</w:t>
            </w:r>
          </w:p>
        </w:tc>
        <w:tc>
          <w:tcPr>
            <w:tcW w:w="2835" w:type="dxa"/>
            <w:shd w:val="clear" w:color="auto" w:fill="auto"/>
            <w:tcMar>
              <w:top w:w="0" w:type="dxa"/>
              <w:left w:w="108" w:type="dxa"/>
              <w:bottom w:w="0" w:type="dxa"/>
              <w:right w:w="108" w:type="dxa"/>
            </w:tcMar>
          </w:tcPr>
          <w:p w:rsidR="004057D0" w:rsidRPr="00204136" w:rsidRDefault="004057D0" w:rsidP="00204136">
            <w:pPr>
              <w:jc w:val="both"/>
              <w:rPr>
                <w:rFonts w:ascii="Times New Roman" w:hAnsi="Times New Roman"/>
              </w:rPr>
            </w:pPr>
            <w:r w:rsidRPr="00204136">
              <w:rPr>
                <w:rFonts w:ascii="Times New Roman" w:hAnsi="Times New Roman"/>
              </w:rPr>
              <w:t xml:space="preserve">Gây rối an ninh trật tự, hoặc đưa phần tử xấu vào trường, ký túc xá gây ảnh xấu đến an ninh, trật tự </w:t>
            </w:r>
            <w:r w:rsidRPr="00204136">
              <w:rPr>
                <w:rFonts w:ascii="Times New Roman" w:hAnsi="Times New Roman"/>
              </w:rPr>
              <w:lastRenderedPageBreak/>
              <w:t>trong trường</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1172D5">
            <w:pPr>
              <w:jc w:val="both"/>
              <w:rPr>
                <w:rFonts w:ascii="Times New Roman" w:hAnsi="Times New Roman"/>
              </w:rPr>
            </w:pPr>
            <w:r w:rsidRPr="00204136">
              <w:rPr>
                <w:rFonts w:ascii="Times New Roman" w:hAnsi="Times New Roman"/>
              </w:rPr>
              <w:t>Tuỳ theo mức độ, xử lý từ khiển trách đến buộc thôi học</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Pr>
                <w:rFonts w:ascii="Times New Roman" w:hAnsi="Times New Roman"/>
              </w:rPr>
              <w:lastRenderedPageBreak/>
              <w:t>18</w:t>
            </w:r>
          </w:p>
        </w:tc>
        <w:tc>
          <w:tcPr>
            <w:tcW w:w="2835"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rPr>
              <w:t>Đánh nhau gây thương tích, tổ chức hoặc tham gia tổ chức đánh nhau</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990" w:type="dxa"/>
          </w:tcPr>
          <w:p w:rsidR="004057D0" w:rsidRPr="00204136" w:rsidRDefault="004057D0" w:rsidP="004057D0">
            <w:pPr>
              <w:jc w:val="center"/>
              <w:rPr>
                <w:rFonts w:ascii="Times New Roman" w:hAnsi="Times New Roman"/>
              </w:rPr>
            </w:pPr>
            <w:r w:rsidRPr="00204136">
              <w:rPr>
                <w:rFonts w:ascii="Times New Roman" w:hAnsi="Times New Roman"/>
              </w:rPr>
              <w:t>Lần 3</w:t>
            </w:r>
          </w:p>
        </w:tc>
        <w:tc>
          <w:tcPr>
            <w:tcW w:w="2340" w:type="dxa"/>
            <w:shd w:val="clear" w:color="auto" w:fill="auto"/>
            <w:tcMar>
              <w:top w:w="0" w:type="dxa"/>
              <w:left w:w="108" w:type="dxa"/>
              <w:bottom w:w="0" w:type="dxa"/>
              <w:right w:w="108" w:type="dxa"/>
            </w:tcMar>
          </w:tcPr>
          <w:p w:rsidR="004057D0" w:rsidRPr="00204136" w:rsidRDefault="004057D0" w:rsidP="00A550CD">
            <w:pPr>
              <w:jc w:val="both"/>
              <w:rPr>
                <w:rFonts w:ascii="Times New Roman" w:hAnsi="Times New Roman"/>
              </w:rPr>
            </w:pPr>
            <w:r w:rsidRPr="00204136">
              <w:rPr>
                <w:rFonts w:ascii="Times New Roman" w:hAnsi="Times New Roman"/>
              </w:rPr>
              <w:t>Nếu nghiêm trọng,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C05A26">
            <w:pPr>
              <w:jc w:val="center"/>
              <w:rPr>
                <w:rFonts w:ascii="Times New Roman" w:hAnsi="Times New Roman"/>
              </w:rPr>
            </w:pPr>
            <w:r>
              <w:rPr>
                <w:rFonts w:ascii="Times New Roman" w:hAnsi="Times New Roman"/>
              </w:rPr>
              <w:t>19</w:t>
            </w:r>
          </w:p>
        </w:tc>
        <w:tc>
          <w:tcPr>
            <w:tcW w:w="2835"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color w:val="000000"/>
                <w:lang w:val="vi-VN"/>
              </w:rPr>
              <w:t>Đăng tải, bình luận, chia sẻ các bài viết, hình ảnh có nội dung dung tục, đ</w:t>
            </w:r>
            <w:r w:rsidRPr="00204136">
              <w:rPr>
                <w:rFonts w:ascii="Times New Roman" w:hAnsi="Times New Roman"/>
                <w:color w:val="000000"/>
              </w:rPr>
              <w:t>ồ</w:t>
            </w:r>
            <w:r w:rsidRPr="00204136">
              <w:rPr>
                <w:rFonts w:ascii="Times New Roman" w:hAnsi="Times New Roman"/>
                <w:color w:val="000000"/>
                <w:lang w:val="vi-VN"/>
              </w:rPr>
              <w:t>i trụy, bạo lực, phản động, xâm phạm an ninh quốc gia, chống phá Đảng và Nhà nước, xuyên tạc, vu kh</w:t>
            </w:r>
            <w:r w:rsidRPr="00204136">
              <w:rPr>
                <w:rFonts w:ascii="Times New Roman" w:hAnsi="Times New Roman"/>
                <w:color w:val="000000"/>
              </w:rPr>
              <w:t>ố</w:t>
            </w:r>
            <w:r w:rsidRPr="00204136">
              <w:rPr>
                <w:rFonts w:ascii="Times New Roman" w:hAnsi="Times New Roman"/>
                <w:color w:val="000000"/>
                <w:lang w:val="vi-VN"/>
              </w:rPr>
              <w:t>ng, xúc phạm uy tín của tổ chức, danh dự và nhân ph</w:t>
            </w:r>
            <w:r w:rsidRPr="00204136">
              <w:rPr>
                <w:rFonts w:ascii="Times New Roman" w:hAnsi="Times New Roman"/>
                <w:color w:val="000000"/>
              </w:rPr>
              <w:t>ẩ</w:t>
            </w:r>
            <w:r w:rsidRPr="00204136">
              <w:rPr>
                <w:rFonts w:ascii="Times New Roman" w:hAnsi="Times New Roman"/>
                <w:color w:val="000000"/>
                <w:lang w:val="vi-VN"/>
              </w:rPr>
              <w:t>m của cá nhân trên mạng Intenet.</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AD72B2" w:rsidP="00A550CD">
            <w:pPr>
              <w:jc w:val="both"/>
              <w:rPr>
                <w:rFonts w:ascii="Times New Roman" w:hAnsi="Times New Roman"/>
              </w:rPr>
            </w:pPr>
            <w:r w:rsidRPr="00204136">
              <w:rPr>
                <w:rFonts w:ascii="Times New Roman" w:hAnsi="Times New Roman"/>
              </w:rPr>
              <w:t>Tuỳ theo mức độ, xử lý từ khiển trách đến buộc thôi học</w:t>
            </w:r>
            <w:r>
              <w:rPr>
                <w:rFonts w:ascii="Times New Roman" w:hAnsi="Times New Roman"/>
              </w:rPr>
              <w:t>.</w:t>
            </w:r>
            <w:r w:rsidRPr="00204136">
              <w:rPr>
                <w:rFonts w:ascii="Times New Roman" w:hAnsi="Times New Roman"/>
              </w:rPr>
              <w:t xml:space="preserve"> </w:t>
            </w:r>
            <w:r w:rsidR="004057D0" w:rsidRPr="00204136">
              <w:rPr>
                <w:rFonts w:ascii="Times New Roman" w:hAnsi="Times New Roman"/>
              </w:rPr>
              <w:t>Nếu nghiêm trọng,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204136">
            <w:pPr>
              <w:jc w:val="center"/>
              <w:rPr>
                <w:rFonts w:ascii="Times New Roman" w:hAnsi="Times New Roman"/>
              </w:rPr>
            </w:pPr>
            <w:r w:rsidRPr="00204136">
              <w:rPr>
                <w:rFonts w:ascii="Times New Roman" w:hAnsi="Times New Roman"/>
              </w:rPr>
              <w:t>2</w:t>
            </w:r>
            <w:r>
              <w:rPr>
                <w:rFonts w:ascii="Times New Roman" w:hAnsi="Times New Roman"/>
              </w:rPr>
              <w:t>0</w:t>
            </w:r>
          </w:p>
        </w:tc>
        <w:tc>
          <w:tcPr>
            <w:tcW w:w="2835" w:type="dxa"/>
            <w:shd w:val="clear" w:color="auto" w:fill="auto"/>
            <w:tcMar>
              <w:top w:w="0" w:type="dxa"/>
              <w:left w:w="108" w:type="dxa"/>
              <w:bottom w:w="0" w:type="dxa"/>
              <w:right w:w="108" w:type="dxa"/>
            </w:tcMar>
          </w:tcPr>
          <w:p w:rsidR="004057D0" w:rsidRPr="00204136" w:rsidRDefault="004057D0" w:rsidP="00674A4E">
            <w:pPr>
              <w:jc w:val="both"/>
              <w:rPr>
                <w:rFonts w:ascii="Times New Roman" w:hAnsi="Times New Roman"/>
              </w:rPr>
            </w:pPr>
            <w:r w:rsidRPr="00204136">
              <w:rPr>
                <w:rFonts w:ascii="Times New Roman" w:hAnsi="Times New Roman"/>
              </w:rPr>
              <w:t>Vi phạm các quy định về an toàn giao thông</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1</w:t>
            </w: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r w:rsidRPr="00204136">
              <w:rPr>
                <w:rFonts w:ascii="Times New Roman" w:hAnsi="Times New Roman"/>
              </w:rPr>
              <w:t>Lần 2</w:t>
            </w: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A550CD">
            <w:pPr>
              <w:jc w:val="both"/>
              <w:rPr>
                <w:rFonts w:ascii="Times New Roman" w:hAnsi="Times New Roman"/>
              </w:rPr>
            </w:pPr>
            <w:r w:rsidRPr="00204136">
              <w:rPr>
                <w:rFonts w:ascii="Times New Roman" w:hAnsi="Times New Roman"/>
              </w:rPr>
              <w:t>Nếu nghiêm trọng, giao cho cơ quan chức năng xử lý theo quy định của pháp luật</w:t>
            </w:r>
          </w:p>
        </w:tc>
      </w:tr>
      <w:tr w:rsidR="004057D0" w:rsidRPr="00204136" w:rsidTr="00AD72B2">
        <w:tc>
          <w:tcPr>
            <w:tcW w:w="568" w:type="dxa"/>
            <w:shd w:val="clear" w:color="auto" w:fill="auto"/>
            <w:tcMar>
              <w:top w:w="0" w:type="dxa"/>
              <w:left w:w="108" w:type="dxa"/>
              <w:bottom w:w="0" w:type="dxa"/>
              <w:right w:w="108" w:type="dxa"/>
            </w:tcMar>
          </w:tcPr>
          <w:p w:rsidR="004057D0" w:rsidRPr="00204136" w:rsidRDefault="004057D0" w:rsidP="00674A4E">
            <w:pPr>
              <w:jc w:val="center"/>
              <w:rPr>
                <w:rFonts w:ascii="Times New Roman" w:hAnsi="Times New Roman"/>
              </w:rPr>
            </w:pPr>
            <w:r>
              <w:rPr>
                <w:rFonts w:ascii="Times New Roman" w:hAnsi="Times New Roman"/>
              </w:rPr>
              <w:t>21</w:t>
            </w:r>
          </w:p>
        </w:tc>
        <w:tc>
          <w:tcPr>
            <w:tcW w:w="2835" w:type="dxa"/>
            <w:shd w:val="clear" w:color="auto" w:fill="auto"/>
            <w:tcMar>
              <w:top w:w="0" w:type="dxa"/>
              <w:left w:w="108" w:type="dxa"/>
              <w:bottom w:w="0" w:type="dxa"/>
              <w:right w:w="108" w:type="dxa"/>
            </w:tcMar>
          </w:tcPr>
          <w:p w:rsidR="004057D0" w:rsidRPr="00204136" w:rsidRDefault="004057D0" w:rsidP="006B3A01">
            <w:pPr>
              <w:jc w:val="both"/>
              <w:rPr>
                <w:rFonts w:ascii="Times New Roman" w:hAnsi="Times New Roman"/>
              </w:rPr>
            </w:pPr>
            <w:r w:rsidRPr="00204136">
              <w:rPr>
                <w:rFonts w:ascii="Times New Roman" w:hAnsi="Times New Roman"/>
              </w:rPr>
              <w:t xml:space="preserve">Tổ chức hoặc tham gia các hoạt động trái pháp luật, các vi phạm khác. </w:t>
            </w:r>
          </w:p>
        </w:tc>
        <w:tc>
          <w:tcPr>
            <w:tcW w:w="992"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23"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1134" w:type="dxa"/>
            <w:shd w:val="clear" w:color="auto" w:fill="auto"/>
            <w:tcMar>
              <w:top w:w="0" w:type="dxa"/>
              <w:left w:w="108" w:type="dxa"/>
              <w:bottom w:w="0" w:type="dxa"/>
              <w:right w:w="108" w:type="dxa"/>
            </w:tcMar>
          </w:tcPr>
          <w:p w:rsidR="004057D0" w:rsidRPr="00204136" w:rsidRDefault="004057D0" w:rsidP="004057D0">
            <w:pPr>
              <w:jc w:val="center"/>
              <w:rPr>
                <w:rFonts w:ascii="Times New Roman" w:hAnsi="Times New Roman"/>
              </w:rPr>
            </w:pPr>
          </w:p>
        </w:tc>
        <w:tc>
          <w:tcPr>
            <w:tcW w:w="990" w:type="dxa"/>
          </w:tcPr>
          <w:p w:rsidR="004057D0" w:rsidRPr="00204136" w:rsidRDefault="004057D0" w:rsidP="004057D0">
            <w:pPr>
              <w:jc w:val="center"/>
              <w:rPr>
                <w:rFonts w:ascii="Times New Roman" w:hAnsi="Times New Roman"/>
              </w:rPr>
            </w:pPr>
          </w:p>
        </w:tc>
        <w:tc>
          <w:tcPr>
            <w:tcW w:w="2340" w:type="dxa"/>
            <w:shd w:val="clear" w:color="auto" w:fill="auto"/>
            <w:tcMar>
              <w:top w:w="0" w:type="dxa"/>
              <w:left w:w="108" w:type="dxa"/>
              <w:bottom w:w="0" w:type="dxa"/>
              <w:right w:w="108" w:type="dxa"/>
            </w:tcMar>
          </w:tcPr>
          <w:p w:rsidR="004057D0" w:rsidRPr="00204136" w:rsidRDefault="004057D0" w:rsidP="00793CE4">
            <w:pPr>
              <w:jc w:val="both"/>
              <w:rPr>
                <w:rFonts w:ascii="Times New Roman" w:hAnsi="Times New Roman"/>
              </w:rPr>
            </w:pPr>
            <w:r w:rsidRPr="00204136">
              <w:rPr>
                <w:rFonts w:ascii="Times New Roman" w:hAnsi="Times New Roman"/>
              </w:rPr>
              <w:t>Tuỳ theo hình thức và mức độ vi phạm, xử lý từ khiển trách đến buộc thôi học</w:t>
            </w:r>
          </w:p>
        </w:tc>
      </w:tr>
    </w:tbl>
    <w:p w:rsidR="00F371B9" w:rsidRPr="004201DF" w:rsidRDefault="00F371B9" w:rsidP="00F371B9">
      <w:pPr>
        <w:spacing w:before="120" w:after="120" w:line="276" w:lineRule="auto"/>
        <w:jc w:val="both"/>
        <w:rPr>
          <w:rFonts w:ascii="Times New Roman" w:hAnsi="Times New Roman"/>
          <w:sz w:val="28"/>
          <w:szCs w:val="28"/>
        </w:rPr>
      </w:pPr>
      <w:r w:rsidRPr="004201DF">
        <w:rPr>
          <w:rFonts w:ascii="Times New Roman" w:hAnsi="Times New Roman"/>
          <w:sz w:val="28"/>
          <w:szCs w:val="28"/>
        </w:rPr>
        <w:t> </w:t>
      </w:r>
    </w:p>
    <w:p w:rsidR="00F371B9" w:rsidRPr="004201DF" w:rsidRDefault="0067359A" w:rsidP="00F371B9">
      <w:pPr>
        <w:spacing w:before="120" w:after="120" w:line="276" w:lineRule="auto"/>
        <w:ind w:left="180"/>
        <w:jc w:val="both"/>
        <w:rPr>
          <w:rFonts w:ascii="Times New Roman" w:hAnsi="Times New Roman"/>
          <w:sz w:val="28"/>
          <w:szCs w:val="28"/>
        </w:rPr>
      </w:pPr>
      <w:r w:rsidRPr="004201DF">
        <w:rPr>
          <w:rFonts w:ascii="Times New Roman" w:hAnsi="Times New Roman"/>
          <w:sz w:val="28"/>
          <w:szCs w:val="28"/>
          <w:lang w:val="vi-VN"/>
        </w:rPr>
        <w:t xml:space="preserve">  </w:t>
      </w:r>
    </w:p>
    <w:p w:rsidR="0067359A" w:rsidRPr="004201DF" w:rsidRDefault="00E531FB" w:rsidP="00E531FB">
      <w:pPr>
        <w:spacing w:before="120" w:after="120" w:line="276" w:lineRule="auto"/>
        <w:ind w:left="180"/>
        <w:jc w:val="both"/>
        <w:rPr>
          <w:rFonts w:ascii="Times New Roman" w:hAnsi="Times New Roman"/>
          <w:sz w:val="28"/>
          <w:szCs w:val="28"/>
          <w:lang w:val="vi-VN"/>
        </w:rPr>
      </w:pPr>
      <w:r w:rsidRPr="004201DF">
        <w:rPr>
          <w:rFonts w:ascii="Times New Roman" w:hAnsi="Times New Roman"/>
          <w:sz w:val="28"/>
          <w:szCs w:val="28"/>
          <w:lang w:val="vi-VN"/>
        </w:rPr>
        <w:t xml:space="preserve">         </w:t>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r w:rsidR="0067359A" w:rsidRPr="004201DF">
        <w:rPr>
          <w:rFonts w:ascii="Times New Roman" w:hAnsi="Times New Roman"/>
          <w:sz w:val="28"/>
          <w:szCs w:val="28"/>
          <w:lang w:val="vi-VN"/>
        </w:rPr>
        <w:tab/>
      </w:r>
    </w:p>
    <w:p w:rsidR="003F2154" w:rsidRPr="004201DF" w:rsidRDefault="003F2154" w:rsidP="00F371B9">
      <w:pPr>
        <w:spacing w:before="120" w:after="120" w:line="276" w:lineRule="auto"/>
        <w:rPr>
          <w:rFonts w:ascii="Times New Roman" w:hAnsi="Times New Roman"/>
          <w:sz w:val="28"/>
          <w:szCs w:val="28"/>
        </w:rPr>
      </w:pPr>
    </w:p>
    <w:sectPr w:rsidR="003F2154" w:rsidRPr="004201DF" w:rsidSect="00994B0A">
      <w:footerReference w:type="default" r:id="rId8"/>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57" w:rsidRDefault="00331357" w:rsidP="004B0889">
      <w:r>
        <w:separator/>
      </w:r>
    </w:p>
  </w:endnote>
  <w:endnote w:type="continuationSeparator" w:id="0">
    <w:p w:rsidR="00331357" w:rsidRDefault="00331357" w:rsidP="004B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169918"/>
      <w:docPartObj>
        <w:docPartGallery w:val="Page Numbers (Bottom of Page)"/>
        <w:docPartUnique/>
      </w:docPartObj>
    </w:sdtPr>
    <w:sdtEndPr>
      <w:rPr>
        <w:noProof/>
      </w:rPr>
    </w:sdtEndPr>
    <w:sdtContent>
      <w:p w:rsidR="00992044" w:rsidRDefault="00992044">
        <w:pPr>
          <w:pStyle w:val="Footer"/>
          <w:jc w:val="right"/>
        </w:pPr>
        <w:r>
          <w:fldChar w:fldCharType="begin"/>
        </w:r>
        <w:r>
          <w:instrText xml:space="preserve"> PAGE   \* MERGEFORMAT </w:instrText>
        </w:r>
        <w:r>
          <w:fldChar w:fldCharType="separate"/>
        </w:r>
        <w:r w:rsidR="00064BA5">
          <w:rPr>
            <w:noProof/>
          </w:rPr>
          <w:t>1</w:t>
        </w:r>
        <w:r>
          <w:rPr>
            <w:noProof/>
          </w:rPr>
          <w:fldChar w:fldCharType="end"/>
        </w:r>
      </w:p>
    </w:sdtContent>
  </w:sdt>
  <w:p w:rsidR="00992044" w:rsidRDefault="0099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57" w:rsidRDefault="00331357" w:rsidP="004B0889">
      <w:r>
        <w:separator/>
      </w:r>
    </w:p>
  </w:footnote>
  <w:footnote w:type="continuationSeparator" w:id="0">
    <w:p w:rsidR="00331357" w:rsidRDefault="00331357" w:rsidP="004B0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AF8"/>
    <w:multiLevelType w:val="hybridMultilevel"/>
    <w:tmpl w:val="4146902C"/>
    <w:lvl w:ilvl="0" w:tplc="0DCC9A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22483"/>
    <w:multiLevelType w:val="hybridMultilevel"/>
    <w:tmpl w:val="087268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755E4B"/>
    <w:multiLevelType w:val="hybridMultilevel"/>
    <w:tmpl w:val="5F64EA32"/>
    <w:lvl w:ilvl="0" w:tplc="1E62204C">
      <w:start w:val="1"/>
      <w:numFmt w:val="bullet"/>
      <w:lvlText w:val="-"/>
      <w:lvlJc w:val="left"/>
      <w:pPr>
        <w:tabs>
          <w:tab w:val="num" w:pos="3465"/>
        </w:tabs>
        <w:ind w:left="3465" w:hanging="360"/>
      </w:pPr>
      <w:rPr>
        <w:rFonts w:ascii="Times New Roman" w:eastAsia="Times New Roman" w:hAnsi="Times New Roman" w:cs="Times New Roman" w:hint="default"/>
      </w:rPr>
    </w:lvl>
    <w:lvl w:ilvl="1" w:tplc="04090003" w:tentative="1">
      <w:start w:val="1"/>
      <w:numFmt w:val="bullet"/>
      <w:lvlText w:val="o"/>
      <w:lvlJc w:val="left"/>
      <w:pPr>
        <w:tabs>
          <w:tab w:val="num" w:pos="4185"/>
        </w:tabs>
        <w:ind w:left="4185" w:hanging="360"/>
      </w:pPr>
      <w:rPr>
        <w:rFonts w:ascii="Courier New" w:hAnsi="Courier New" w:cs="Courier New" w:hint="default"/>
      </w:rPr>
    </w:lvl>
    <w:lvl w:ilvl="2" w:tplc="04090005" w:tentative="1">
      <w:start w:val="1"/>
      <w:numFmt w:val="bullet"/>
      <w:lvlText w:val=""/>
      <w:lvlJc w:val="left"/>
      <w:pPr>
        <w:tabs>
          <w:tab w:val="num" w:pos="4905"/>
        </w:tabs>
        <w:ind w:left="4905" w:hanging="360"/>
      </w:pPr>
      <w:rPr>
        <w:rFonts w:ascii="Wingdings" w:hAnsi="Wingdings" w:hint="default"/>
      </w:rPr>
    </w:lvl>
    <w:lvl w:ilvl="3" w:tplc="04090001" w:tentative="1">
      <w:start w:val="1"/>
      <w:numFmt w:val="bullet"/>
      <w:lvlText w:val=""/>
      <w:lvlJc w:val="left"/>
      <w:pPr>
        <w:tabs>
          <w:tab w:val="num" w:pos="5625"/>
        </w:tabs>
        <w:ind w:left="5625" w:hanging="360"/>
      </w:pPr>
      <w:rPr>
        <w:rFonts w:ascii="Symbol" w:hAnsi="Symbol" w:hint="default"/>
      </w:rPr>
    </w:lvl>
    <w:lvl w:ilvl="4" w:tplc="04090003" w:tentative="1">
      <w:start w:val="1"/>
      <w:numFmt w:val="bullet"/>
      <w:lvlText w:val="o"/>
      <w:lvlJc w:val="left"/>
      <w:pPr>
        <w:tabs>
          <w:tab w:val="num" w:pos="6345"/>
        </w:tabs>
        <w:ind w:left="6345" w:hanging="360"/>
      </w:pPr>
      <w:rPr>
        <w:rFonts w:ascii="Courier New" w:hAnsi="Courier New" w:cs="Courier New" w:hint="default"/>
      </w:rPr>
    </w:lvl>
    <w:lvl w:ilvl="5" w:tplc="04090005" w:tentative="1">
      <w:start w:val="1"/>
      <w:numFmt w:val="bullet"/>
      <w:lvlText w:val=""/>
      <w:lvlJc w:val="left"/>
      <w:pPr>
        <w:tabs>
          <w:tab w:val="num" w:pos="7065"/>
        </w:tabs>
        <w:ind w:left="7065" w:hanging="360"/>
      </w:pPr>
      <w:rPr>
        <w:rFonts w:ascii="Wingdings" w:hAnsi="Wingdings" w:hint="default"/>
      </w:rPr>
    </w:lvl>
    <w:lvl w:ilvl="6" w:tplc="04090001" w:tentative="1">
      <w:start w:val="1"/>
      <w:numFmt w:val="bullet"/>
      <w:lvlText w:val=""/>
      <w:lvlJc w:val="left"/>
      <w:pPr>
        <w:tabs>
          <w:tab w:val="num" w:pos="7785"/>
        </w:tabs>
        <w:ind w:left="7785" w:hanging="360"/>
      </w:pPr>
      <w:rPr>
        <w:rFonts w:ascii="Symbol" w:hAnsi="Symbol" w:hint="default"/>
      </w:rPr>
    </w:lvl>
    <w:lvl w:ilvl="7" w:tplc="04090003" w:tentative="1">
      <w:start w:val="1"/>
      <w:numFmt w:val="bullet"/>
      <w:lvlText w:val="o"/>
      <w:lvlJc w:val="left"/>
      <w:pPr>
        <w:tabs>
          <w:tab w:val="num" w:pos="8505"/>
        </w:tabs>
        <w:ind w:left="8505" w:hanging="360"/>
      </w:pPr>
      <w:rPr>
        <w:rFonts w:ascii="Courier New" w:hAnsi="Courier New" w:cs="Courier New" w:hint="default"/>
      </w:rPr>
    </w:lvl>
    <w:lvl w:ilvl="8" w:tplc="04090005" w:tentative="1">
      <w:start w:val="1"/>
      <w:numFmt w:val="bullet"/>
      <w:lvlText w:val=""/>
      <w:lvlJc w:val="left"/>
      <w:pPr>
        <w:tabs>
          <w:tab w:val="num" w:pos="9225"/>
        </w:tabs>
        <w:ind w:left="9225" w:hanging="360"/>
      </w:pPr>
      <w:rPr>
        <w:rFonts w:ascii="Wingdings" w:hAnsi="Wingdings" w:hint="default"/>
      </w:rPr>
    </w:lvl>
  </w:abstractNum>
  <w:abstractNum w:abstractNumId="3">
    <w:nsid w:val="0C53092B"/>
    <w:multiLevelType w:val="hybridMultilevel"/>
    <w:tmpl w:val="ABB0116E"/>
    <w:lvl w:ilvl="0" w:tplc="145A2040">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nsid w:val="15C260F6"/>
    <w:multiLevelType w:val="hybridMultilevel"/>
    <w:tmpl w:val="ECBED6D0"/>
    <w:lvl w:ilvl="0" w:tplc="3312ADC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6BA1799"/>
    <w:multiLevelType w:val="hybridMultilevel"/>
    <w:tmpl w:val="5F385D2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87D3B9A"/>
    <w:multiLevelType w:val="hybridMultilevel"/>
    <w:tmpl w:val="7AE8BD32"/>
    <w:lvl w:ilvl="0" w:tplc="DB6C439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CAA63BB"/>
    <w:multiLevelType w:val="hybridMultilevel"/>
    <w:tmpl w:val="031EECD4"/>
    <w:lvl w:ilvl="0" w:tplc="5CA6AD9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CD55C09"/>
    <w:multiLevelType w:val="hybridMultilevel"/>
    <w:tmpl w:val="2FBC93A4"/>
    <w:lvl w:ilvl="0" w:tplc="5972FE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1323589"/>
    <w:multiLevelType w:val="hybridMultilevel"/>
    <w:tmpl w:val="17628056"/>
    <w:lvl w:ilvl="0" w:tplc="76809274">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nsid w:val="28033D14"/>
    <w:multiLevelType w:val="hybridMultilevel"/>
    <w:tmpl w:val="B07E63EC"/>
    <w:lvl w:ilvl="0" w:tplc="532E99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A21658"/>
    <w:multiLevelType w:val="hybridMultilevel"/>
    <w:tmpl w:val="124E80DC"/>
    <w:lvl w:ilvl="0" w:tplc="0409000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8C65B9E"/>
    <w:multiLevelType w:val="multilevel"/>
    <w:tmpl w:val="5A421192"/>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C25710"/>
    <w:multiLevelType w:val="hybridMultilevel"/>
    <w:tmpl w:val="6C06C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BE763C"/>
    <w:multiLevelType w:val="multilevel"/>
    <w:tmpl w:val="6C06C2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2626C5"/>
    <w:multiLevelType w:val="hybridMultilevel"/>
    <w:tmpl w:val="4E72BC8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4510DE"/>
    <w:multiLevelType w:val="hybridMultilevel"/>
    <w:tmpl w:val="88D4C2C0"/>
    <w:lvl w:ilvl="0" w:tplc="532E99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5222A"/>
    <w:multiLevelType w:val="hybridMultilevel"/>
    <w:tmpl w:val="2D86BDD8"/>
    <w:lvl w:ilvl="0" w:tplc="62AA6B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3BA14C25"/>
    <w:multiLevelType w:val="hybridMultilevel"/>
    <w:tmpl w:val="3B0CB568"/>
    <w:lvl w:ilvl="0" w:tplc="0B506FD2">
      <w:numFmt w:val="bullet"/>
      <w:lvlText w:val="-"/>
      <w:lvlJc w:val="left"/>
      <w:pPr>
        <w:tabs>
          <w:tab w:val="num" w:pos="420"/>
        </w:tabs>
        <w:ind w:left="420" w:hanging="360"/>
      </w:pPr>
      <w:rPr>
        <w:rFonts w:ascii="VNI-Times" w:eastAsia="Times New Roman" w:hAnsi="VNI-Times"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3EAA34A9"/>
    <w:multiLevelType w:val="hybridMultilevel"/>
    <w:tmpl w:val="D522FD5C"/>
    <w:lvl w:ilvl="0" w:tplc="356E1F5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14E3B"/>
    <w:multiLevelType w:val="hybridMultilevel"/>
    <w:tmpl w:val="FD6A9246"/>
    <w:lvl w:ilvl="0" w:tplc="532E99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822F0"/>
    <w:multiLevelType w:val="hybridMultilevel"/>
    <w:tmpl w:val="41ACF666"/>
    <w:lvl w:ilvl="0" w:tplc="F2043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583B0C"/>
    <w:multiLevelType w:val="hybridMultilevel"/>
    <w:tmpl w:val="E24AEB8E"/>
    <w:lvl w:ilvl="0" w:tplc="1F86B71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A27209"/>
    <w:multiLevelType w:val="hybridMultilevel"/>
    <w:tmpl w:val="81CA8546"/>
    <w:lvl w:ilvl="0" w:tplc="9BD6FFCA">
      <w:start w:val="1"/>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4E764A1"/>
    <w:multiLevelType w:val="hybridMultilevel"/>
    <w:tmpl w:val="7FC2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E17B4"/>
    <w:multiLevelType w:val="hybridMultilevel"/>
    <w:tmpl w:val="610ED8FC"/>
    <w:lvl w:ilvl="0" w:tplc="ECC84F80">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E61795C"/>
    <w:multiLevelType w:val="hybridMultilevel"/>
    <w:tmpl w:val="380ECD88"/>
    <w:lvl w:ilvl="0" w:tplc="FFFFFFFF">
      <w:start w:val="1"/>
      <w:numFmt w:val="decimal"/>
      <w:lvlText w:val="%1."/>
      <w:lvlJc w:val="left"/>
      <w:pPr>
        <w:tabs>
          <w:tab w:val="num" w:pos="708"/>
        </w:tabs>
        <w:ind w:left="70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E6C2FE7"/>
    <w:multiLevelType w:val="multilevel"/>
    <w:tmpl w:val="3B0CB568"/>
    <w:lvl w:ilvl="0">
      <w:numFmt w:val="bullet"/>
      <w:lvlText w:val="-"/>
      <w:lvlJc w:val="left"/>
      <w:pPr>
        <w:tabs>
          <w:tab w:val="num" w:pos="420"/>
        </w:tabs>
        <w:ind w:left="420" w:hanging="360"/>
      </w:pPr>
      <w:rPr>
        <w:rFonts w:ascii="VNI-Times" w:eastAsia="Times New Roman" w:hAnsi="VNI-Times"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8">
    <w:nsid w:val="72D22A7F"/>
    <w:multiLevelType w:val="hybridMultilevel"/>
    <w:tmpl w:val="2CE81296"/>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51617"/>
    <w:multiLevelType w:val="hybridMultilevel"/>
    <w:tmpl w:val="F55A49E0"/>
    <w:lvl w:ilvl="0" w:tplc="F88240E4">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4C7538F"/>
    <w:multiLevelType w:val="hybridMultilevel"/>
    <w:tmpl w:val="25989250"/>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C71C3"/>
    <w:multiLevelType w:val="multilevel"/>
    <w:tmpl w:val="D33E889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A2C342E"/>
    <w:multiLevelType w:val="hybridMultilevel"/>
    <w:tmpl w:val="F2C075A4"/>
    <w:lvl w:ilvl="0" w:tplc="1F86B71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3"/>
  </w:num>
  <w:num w:numId="4">
    <w:abstractNumId w:val="14"/>
  </w:num>
  <w:num w:numId="5">
    <w:abstractNumId w:val="27"/>
  </w:num>
  <w:num w:numId="6">
    <w:abstractNumId w:val="15"/>
  </w:num>
  <w:num w:numId="7">
    <w:abstractNumId w:val="9"/>
  </w:num>
  <w:num w:numId="8">
    <w:abstractNumId w:val="7"/>
  </w:num>
  <w:num w:numId="9">
    <w:abstractNumId w:val="17"/>
  </w:num>
  <w:num w:numId="10">
    <w:abstractNumId w:val="4"/>
  </w:num>
  <w:num w:numId="11">
    <w:abstractNumId w:val="5"/>
  </w:num>
  <w:num w:numId="12">
    <w:abstractNumId w:val="31"/>
  </w:num>
  <w:num w:numId="13">
    <w:abstractNumId w:val="3"/>
  </w:num>
  <w:num w:numId="14">
    <w:abstractNumId w:val="29"/>
  </w:num>
  <w:num w:numId="15">
    <w:abstractNumId w:val="23"/>
  </w:num>
  <w:num w:numId="16">
    <w:abstractNumId w:val="2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1"/>
  </w:num>
  <w:num w:numId="21">
    <w:abstractNumId w:val="0"/>
  </w:num>
  <w:num w:numId="22">
    <w:abstractNumId w:val="32"/>
  </w:num>
  <w:num w:numId="23">
    <w:abstractNumId w:val="12"/>
  </w:num>
  <w:num w:numId="24">
    <w:abstractNumId w:val="20"/>
  </w:num>
  <w:num w:numId="25">
    <w:abstractNumId w:val="16"/>
  </w:num>
  <w:num w:numId="26">
    <w:abstractNumId w:val="30"/>
  </w:num>
  <w:num w:numId="27">
    <w:abstractNumId w:val="22"/>
  </w:num>
  <w:num w:numId="28">
    <w:abstractNumId w:val="10"/>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num>
  <w:num w:numId="33">
    <w:abstractNumId w:val="25"/>
  </w:num>
  <w:num w:numId="34">
    <w:abstractNumId w:val="6"/>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9A"/>
    <w:rsid w:val="00000F73"/>
    <w:rsid w:val="00064BA5"/>
    <w:rsid w:val="00066753"/>
    <w:rsid w:val="00085E42"/>
    <w:rsid w:val="00085E50"/>
    <w:rsid w:val="00097933"/>
    <w:rsid w:val="0011334A"/>
    <w:rsid w:val="001172D5"/>
    <w:rsid w:val="00125C8A"/>
    <w:rsid w:val="00134421"/>
    <w:rsid w:val="00147D23"/>
    <w:rsid w:val="00161496"/>
    <w:rsid w:val="00172116"/>
    <w:rsid w:val="00192B46"/>
    <w:rsid w:val="001A4EC8"/>
    <w:rsid w:val="001A59F3"/>
    <w:rsid w:val="001C2497"/>
    <w:rsid w:val="001C328D"/>
    <w:rsid w:val="001D0866"/>
    <w:rsid w:val="001E491C"/>
    <w:rsid w:val="001E71C3"/>
    <w:rsid w:val="001F2787"/>
    <w:rsid w:val="00204136"/>
    <w:rsid w:val="00260970"/>
    <w:rsid w:val="00292ACB"/>
    <w:rsid w:val="002B1B19"/>
    <w:rsid w:val="002C67A4"/>
    <w:rsid w:val="002F7640"/>
    <w:rsid w:val="00304A45"/>
    <w:rsid w:val="00313E87"/>
    <w:rsid w:val="003173AC"/>
    <w:rsid w:val="00331357"/>
    <w:rsid w:val="00336D04"/>
    <w:rsid w:val="00337F41"/>
    <w:rsid w:val="00343F3B"/>
    <w:rsid w:val="0034409C"/>
    <w:rsid w:val="00346651"/>
    <w:rsid w:val="0037582C"/>
    <w:rsid w:val="00376E6D"/>
    <w:rsid w:val="003C0397"/>
    <w:rsid w:val="003C4628"/>
    <w:rsid w:val="003C5A51"/>
    <w:rsid w:val="003F2154"/>
    <w:rsid w:val="003F28C1"/>
    <w:rsid w:val="00403B96"/>
    <w:rsid w:val="0040474D"/>
    <w:rsid w:val="004057D0"/>
    <w:rsid w:val="004201DF"/>
    <w:rsid w:val="00430623"/>
    <w:rsid w:val="0043465B"/>
    <w:rsid w:val="004B0889"/>
    <w:rsid w:val="004B4F80"/>
    <w:rsid w:val="004E583F"/>
    <w:rsid w:val="005038F5"/>
    <w:rsid w:val="005208C6"/>
    <w:rsid w:val="005722DB"/>
    <w:rsid w:val="00597C51"/>
    <w:rsid w:val="00634F92"/>
    <w:rsid w:val="00671491"/>
    <w:rsid w:val="0067359A"/>
    <w:rsid w:val="00674A4E"/>
    <w:rsid w:val="00682683"/>
    <w:rsid w:val="00684C8E"/>
    <w:rsid w:val="006B3A01"/>
    <w:rsid w:val="006B5CD1"/>
    <w:rsid w:val="006C74BB"/>
    <w:rsid w:val="006D0E26"/>
    <w:rsid w:val="006F3FF1"/>
    <w:rsid w:val="00701E4C"/>
    <w:rsid w:val="00730FAA"/>
    <w:rsid w:val="00731160"/>
    <w:rsid w:val="00734CE2"/>
    <w:rsid w:val="00746E30"/>
    <w:rsid w:val="00750DC8"/>
    <w:rsid w:val="00752505"/>
    <w:rsid w:val="00776467"/>
    <w:rsid w:val="0078301A"/>
    <w:rsid w:val="00793CE4"/>
    <w:rsid w:val="007A7165"/>
    <w:rsid w:val="007D158A"/>
    <w:rsid w:val="007F6009"/>
    <w:rsid w:val="0080029E"/>
    <w:rsid w:val="00811EA1"/>
    <w:rsid w:val="00824967"/>
    <w:rsid w:val="00831146"/>
    <w:rsid w:val="008653CC"/>
    <w:rsid w:val="008707B8"/>
    <w:rsid w:val="00881E7E"/>
    <w:rsid w:val="00894608"/>
    <w:rsid w:val="008C0BDF"/>
    <w:rsid w:val="008F3EA0"/>
    <w:rsid w:val="00905F3C"/>
    <w:rsid w:val="009069A0"/>
    <w:rsid w:val="009143A4"/>
    <w:rsid w:val="00914C7D"/>
    <w:rsid w:val="00930220"/>
    <w:rsid w:val="00933A54"/>
    <w:rsid w:val="00943C7E"/>
    <w:rsid w:val="00945009"/>
    <w:rsid w:val="0096455A"/>
    <w:rsid w:val="00972A4B"/>
    <w:rsid w:val="009741A3"/>
    <w:rsid w:val="00977752"/>
    <w:rsid w:val="00992044"/>
    <w:rsid w:val="00993935"/>
    <w:rsid w:val="00994B0A"/>
    <w:rsid w:val="009A3CFF"/>
    <w:rsid w:val="00A143D7"/>
    <w:rsid w:val="00A157E3"/>
    <w:rsid w:val="00A235C1"/>
    <w:rsid w:val="00A550CD"/>
    <w:rsid w:val="00A562B8"/>
    <w:rsid w:val="00A56A5D"/>
    <w:rsid w:val="00A6154D"/>
    <w:rsid w:val="00A876E6"/>
    <w:rsid w:val="00A95192"/>
    <w:rsid w:val="00AD22C9"/>
    <w:rsid w:val="00AD350B"/>
    <w:rsid w:val="00AD72B2"/>
    <w:rsid w:val="00AD7FC6"/>
    <w:rsid w:val="00AF4DF6"/>
    <w:rsid w:val="00B033E8"/>
    <w:rsid w:val="00B378D7"/>
    <w:rsid w:val="00B467AC"/>
    <w:rsid w:val="00B47C24"/>
    <w:rsid w:val="00B85140"/>
    <w:rsid w:val="00B904B4"/>
    <w:rsid w:val="00BB411C"/>
    <w:rsid w:val="00BB5125"/>
    <w:rsid w:val="00BE0322"/>
    <w:rsid w:val="00BE2DD4"/>
    <w:rsid w:val="00C04A27"/>
    <w:rsid w:val="00C05546"/>
    <w:rsid w:val="00C05A26"/>
    <w:rsid w:val="00C16674"/>
    <w:rsid w:val="00C23BC1"/>
    <w:rsid w:val="00C37C75"/>
    <w:rsid w:val="00C57C93"/>
    <w:rsid w:val="00C80FED"/>
    <w:rsid w:val="00CB7206"/>
    <w:rsid w:val="00CE22D1"/>
    <w:rsid w:val="00CE7A97"/>
    <w:rsid w:val="00CF7183"/>
    <w:rsid w:val="00D91AF0"/>
    <w:rsid w:val="00DC400B"/>
    <w:rsid w:val="00DD1B08"/>
    <w:rsid w:val="00DE0BC8"/>
    <w:rsid w:val="00E00002"/>
    <w:rsid w:val="00E103EA"/>
    <w:rsid w:val="00E14CD1"/>
    <w:rsid w:val="00E15BF4"/>
    <w:rsid w:val="00E1773F"/>
    <w:rsid w:val="00E531FB"/>
    <w:rsid w:val="00E55F18"/>
    <w:rsid w:val="00E66EA1"/>
    <w:rsid w:val="00E72CEA"/>
    <w:rsid w:val="00E73EB9"/>
    <w:rsid w:val="00EA1434"/>
    <w:rsid w:val="00EC36C4"/>
    <w:rsid w:val="00EF04E6"/>
    <w:rsid w:val="00F06D53"/>
    <w:rsid w:val="00F371B9"/>
    <w:rsid w:val="00F43CD8"/>
    <w:rsid w:val="00F451E9"/>
    <w:rsid w:val="00F63F96"/>
    <w:rsid w:val="00F724BB"/>
    <w:rsid w:val="00F96102"/>
    <w:rsid w:val="00FD3F20"/>
    <w:rsid w:val="00FE17FF"/>
    <w:rsid w:val="00FE5CA4"/>
    <w:rsid w:val="00FF0D8B"/>
    <w:rsid w:val="00FF3991"/>
    <w:rsid w:val="00FF44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FC2D5-5D84-49EC-9DA3-DB477197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9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67359A"/>
    <w:pPr>
      <w:keepNext/>
      <w:numPr>
        <w:numId w:val="12"/>
      </w:numPr>
      <w:tabs>
        <w:tab w:val="clear" w:pos="432"/>
      </w:tabs>
      <w:ind w:left="0" w:firstLine="227"/>
      <w:jc w:val="both"/>
      <w:outlineLvl w:val="0"/>
    </w:pPr>
    <w:rPr>
      <w:rFonts w:ascii="VNtimes new roman" w:hAnsi="VNtimes new roman"/>
      <w:sz w:val="26"/>
      <w:szCs w:val="20"/>
    </w:rPr>
  </w:style>
  <w:style w:type="paragraph" w:styleId="Heading2">
    <w:name w:val="heading 2"/>
    <w:basedOn w:val="Normal"/>
    <w:next w:val="Normal"/>
    <w:link w:val="Heading2Char"/>
    <w:qFormat/>
    <w:rsid w:val="0067359A"/>
    <w:pPr>
      <w:keepNext/>
      <w:numPr>
        <w:ilvl w:val="1"/>
        <w:numId w:val="12"/>
      </w:numPr>
      <w:spacing w:before="240" w:after="60"/>
      <w:outlineLvl w:val="1"/>
    </w:pPr>
    <w:rPr>
      <w:rFonts w:ascii="Arial" w:hAnsi="Arial"/>
      <w:b/>
      <w:bCs/>
      <w:i/>
      <w:iCs/>
      <w:sz w:val="28"/>
      <w:szCs w:val="28"/>
    </w:rPr>
  </w:style>
  <w:style w:type="paragraph" w:styleId="Heading3">
    <w:name w:val="heading 3"/>
    <w:aliases w:val=" Char"/>
    <w:basedOn w:val="Normal"/>
    <w:next w:val="Normal"/>
    <w:link w:val="Heading3Char"/>
    <w:qFormat/>
    <w:rsid w:val="0067359A"/>
    <w:pPr>
      <w:keepNext/>
      <w:numPr>
        <w:ilvl w:val="2"/>
        <w:numId w:val="12"/>
      </w:numPr>
      <w:tabs>
        <w:tab w:val="clear" w:pos="720"/>
      </w:tabs>
      <w:ind w:left="0" w:firstLine="227"/>
      <w:outlineLvl w:val="2"/>
    </w:pPr>
    <w:rPr>
      <w:rFonts w:ascii="VNtimes new roman" w:hAnsi="VNtimes new roman"/>
      <w:szCs w:val="20"/>
    </w:rPr>
  </w:style>
  <w:style w:type="paragraph" w:styleId="Heading4">
    <w:name w:val="heading 4"/>
    <w:basedOn w:val="Normal"/>
    <w:next w:val="Normal"/>
    <w:link w:val="Heading4Char"/>
    <w:qFormat/>
    <w:rsid w:val="0067359A"/>
    <w:pPr>
      <w:keepNext/>
      <w:numPr>
        <w:ilvl w:val="3"/>
        <w:numId w:val="12"/>
      </w:numPr>
      <w:tabs>
        <w:tab w:val="clear" w:pos="864"/>
      </w:tabs>
      <w:spacing w:before="240" w:after="240"/>
      <w:ind w:left="0" w:firstLine="227"/>
      <w:jc w:val="center"/>
      <w:outlineLvl w:val="3"/>
    </w:pPr>
    <w:rPr>
      <w:rFonts w:ascii="VNtimes new roman" w:hAnsi="VNtimes new roman"/>
      <w:b/>
      <w:sz w:val="28"/>
      <w:szCs w:val="20"/>
    </w:rPr>
  </w:style>
  <w:style w:type="paragraph" w:styleId="Heading5">
    <w:name w:val="heading 5"/>
    <w:basedOn w:val="Normal"/>
    <w:next w:val="Normal"/>
    <w:link w:val="Heading5Char"/>
    <w:qFormat/>
    <w:rsid w:val="0067359A"/>
    <w:pPr>
      <w:keepNext/>
      <w:numPr>
        <w:ilvl w:val="4"/>
        <w:numId w:val="12"/>
      </w:numPr>
      <w:tabs>
        <w:tab w:val="clear" w:pos="1008"/>
      </w:tabs>
      <w:spacing w:before="120" w:after="120" w:line="264" w:lineRule="auto"/>
      <w:ind w:left="0" w:firstLine="454"/>
      <w:jc w:val="center"/>
      <w:outlineLvl w:val="4"/>
    </w:pPr>
    <w:rPr>
      <w:rFonts w:ascii="Times New Roman" w:hAnsi="Times New Roman"/>
      <w:b/>
      <w:bCs/>
      <w:sz w:val="28"/>
    </w:rPr>
  </w:style>
  <w:style w:type="paragraph" w:styleId="Heading7">
    <w:name w:val="heading 7"/>
    <w:basedOn w:val="Normal"/>
    <w:next w:val="Normal"/>
    <w:link w:val="Heading7Char"/>
    <w:qFormat/>
    <w:rsid w:val="0067359A"/>
    <w:pPr>
      <w:keepNext/>
      <w:spacing w:before="60" w:after="60"/>
      <w:outlineLvl w:val="6"/>
    </w:pPr>
    <w:rPr>
      <w:rFonts w:ascii="Times New Roman" w:hAnsi="Times New Roman"/>
      <w:b/>
      <w:bCs/>
      <w:i/>
      <w:iCs/>
      <w:sz w:val="28"/>
    </w:rPr>
  </w:style>
  <w:style w:type="paragraph" w:styleId="Heading8">
    <w:name w:val="heading 8"/>
    <w:basedOn w:val="Normal"/>
    <w:next w:val="Normal"/>
    <w:link w:val="Heading8Char"/>
    <w:qFormat/>
    <w:rsid w:val="0067359A"/>
    <w:pPr>
      <w:keepNext/>
      <w:numPr>
        <w:ilvl w:val="7"/>
        <w:numId w:val="12"/>
      </w:numPr>
      <w:tabs>
        <w:tab w:val="clear" w:pos="1440"/>
      </w:tabs>
      <w:spacing w:line="264" w:lineRule="auto"/>
      <w:ind w:left="0" w:firstLine="227"/>
      <w:jc w:val="center"/>
      <w:outlineLvl w:val="7"/>
    </w:pPr>
    <w:rPr>
      <w:rFonts w:ascii="VNtimes new roman" w:hAnsi="VNtimes new roman"/>
      <w:b/>
      <w:bCs/>
      <w:sz w:val="32"/>
      <w:szCs w:val="20"/>
    </w:rPr>
  </w:style>
  <w:style w:type="paragraph" w:styleId="Heading9">
    <w:name w:val="heading 9"/>
    <w:basedOn w:val="Normal"/>
    <w:next w:val="Normal"/>
    <w:link w:val="Heading9Char"/>
    <w:qFormat/>
    <w:rsid w:val="0067359A"/>
    <w:pPr>
      <w:keepNext/>
      <w:spacing w:before="60" w:after="60"/>
      <w:ind w:left="360" w:hanging="360"/>
      <w:outlineLvl w:val="8"/>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59A"/>
    <w:rPr>
      <w:rFonts w:ascii="VNtimes new roman" w:eastAsia="Times New Roman" w:hAnsi="VNtimes new roman" w:cs="Times New Roman"/>
      <w:sz w:val="26"/>
      <w:szCs w:val="20"/>
    </w:rPr>
  </w:style>
  <w:style w:type="character" w:customStyle="1" w:styleId="Heading2Char">
    <w:name w:val="Heading 2 Char"/>
    <w:basedOn w:val="DefaultParagraphFont"/>
    <w:link w:val="Heading2"/>
    <w:rsid w:val="0067359A"/>
    <w:rPr>
      <w:rFonts w:ascii="Arial" w:eastAsia="Times New Roman" w:hAnsi="Arial" w:cs="Times New Roman"/>
      <w:b/>
      <w:bCs/>
      <w:i/>
      <w:iCs/>
      <w:sz w:val="28"/>
      <w:szCs w:val="28"/>
    </w:rPr>
  </w:style>
  <w:style w:type="character" w:customStyle="1" w:styleId="Heading3Char">
    <w:name w:val="Heading 3 Char"/>
    <w:aliases w:val=" Char Char"/>
    <w:basedOn w:val="DefaultParagraphFont"/>
    <w:link w:val="Heading3"/>
    <w:rsid w:val="0067359A"/>
    <w:rPr>
      <w:rFonts w:ascii="VNtimes new roman" w:eastAsia="Times New Roman" w:hAnsi="VNtimes new roman" w:cs="Times New Roman"/>
      <w:sz w:val="24"/>
      <w:szCs w:val="20"/>
    </w:rPr>
  </w:style>
  <w:style w:type="character" w:customStyle="1" w:styleId="Heading4Char">
    <w:name w:val="Heading 4 Char"/>
    <w:basedOn w:val="DefaultParagraphFont"/>
    <w:link w:val="Heading4"/>
    <w:rsid w:val="0067359A"/>
    <w:rPr>
      <w:rFonts w:ascii="VNtimes new roman" w:eastAsia="Times New Roman" w:hAnsi="VNtimes new roman" w:cs="Times New Roman"/>
      <w:b/>
      <w:sz w:val="28"/>
      <w:szCs w:val="20"/>
    </w:rPr>
  </w:style>
  <w:style w:type="character" w:customStyle="1" w:styleId="Heading5Char">
    <w:name w:val="Heading 5 Char"/>
    <w:basedOn w:val="DefaultParagraphFont"/>
    <w:link w:val="Heading5"/>
    <w:rsid w:val="0067359A"/>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67359A"/>
    <w:rPr>
      <w:rFonts w:ascii="Times New Roman" w:eastAsia="Times New Roman" w:hAnsi="Times New Roman" w:cs="Times New Roman"/>
      <w:b/>
      <w:bCs/>
      <w:i/>
      <w:iCs/>
      <w:sz w:val="28"/>
      <w:szCs w:val="24"/>
    </w:rPr>
  </w:style>
  <w:style w:type="character" w:customStyle="1" w:styleId="Heading8Char">
    <w:name w:val="Heading 8 Char"/>
    <w:basedOn w:val="DefaultParagraphFont"/>
    <w:link w:val="Heading8"/>
    <w:rsid w:val="0067359A"/>
    <w:rPr>
      <w:rFonts w:ascii="VNtimes new roman" w:eastAsia="Times New Roman" w:hAnsi="VNtimes new roman" w:cs="Times New Roman"/>
      <w:b/>
      <w:bCs/>
      <w:sz w:val="32"/>
      <w:szCs w:val="20"/>
    </w:rPr>
  </w:style>
  <w:style w:type="character" w:customStyle="1" w:styleId="Heading9Char">
    <w:name w:val="Heading 9 Char"/>
    <w:basedOn w:val="DefaultParagraphFont"/>
    <w:link w:val="Heading9"/>
    <w:rsid w:val="0067359A"/>
    <w:rPr>
      <w:rFonts w:ascii="Times New Roman" w:eastAsia="Times New Roman" w:hAnsi="Times New Roman" w:cs="Times New Roman"/>
      <w:b/>
      <w:bCs/>
      <w:sz w:val="28"/>
      <w:szCs w:val="24"/>
    </w:rPr>
  </w:style>
  <w:style w:type="paragraph" w:styleId="BodyTextIndent">
    <w:name w:val="Body Text Indent"/>
    <w:basedOn w:val="Normal"/>
    <w:link w:val="BodyTextIndentChar"/>
    <w:rsid w:val="0067359A"/>
    <w:pPr>
      <w:spacing w:before="120" w:line="340" w:lineRule="exact"/>
      <w:ind w:firstLine="536"/>
      <w:jc w:val="both"/>
    </w:pPr>
    <w:rPr>
      <w:rFonts w:ascii=".VnTime" w:hAnsi=".VnTime"/>
      <w:sz w:val="28"/>
    </w:rPr>
  </w:style>
  <w:style w:type="character" w:customStyle="1" w:styleId="BodyTextIndentChar">
    <w:name w:val="Body Text Indent Char"/>
    <w:basedOn w:val="DefaultParagraphFont"/>
    <w:link w:val="BodyTextIndent"/>
    <w:rsid w:val="0067359A"/>
    <w:rPr>
      <w:rFonts w:ascii=".VnTime" w:eastAsia="Times New Roman" w:hAnsi=".VnTime" w:cs="Times New Roman"/>
      <w:sz w:val="28"/>
      <w:szCs w:val="24"/>
    </w:rPr>
  </w:style>
  <w:style w:type="paragraph" w:styleId="BodyTextIndent2">
    <w:name w:val="Body Text Indent 2"/>
    <w:basedOn w:val="Normal"/>
    <w:link w:val="BodyTextIndent2Char"/>
    <w:rsid w:val="0067359A"/>
    <w:pPr>
      <w:spacing w:after="120" w:line="480" w:lineRule="auto"/>
      <w:ind w:left="360"/>
    </w:pPr>
  </w:style>
  <w:style w:type="character" w:customStyle="1" w:styleId="BodyTextIndent2Char">
    <w:name w:val="Body Text Indent 2 Char"/>
    <w:basedOn w:val="DefaultParagraphFont"/>
    <w:link w:val="BodyTextIndent2"/>
    <w:rsid w:val="0067359A"/>
    <w:rPr>
      <w:rFonts w:ascii="VNI-Times" w:eastAsia="Times New Roman" w:hAnsi="VNI-Times" w:cs="Times New Roman"/>
      <w:sz w:val="24"/>
      <w:szCs w:val="24"/>
    </w:rPr>
  </w:style>
  <w:style w:type="paragraph" w:styleId="BodyText3">
    <w:name w:val="Body Text 3"/>
    <w:basedOn w:val="Normal"/>
    <w:link w:val="BodyText3Char"/>
    <w:rsid w:val="0067359A"/>
    <w:pPr>
      <w:spacing w:after="120"/>
    </w:pPr>
    <w:rPr>
      <w:sz w:val="16"/>
      <w:szCs w:val="16"/>
    </w:rPr>
  </w:style>
  <w:style w:type="character" w:customStyle="1" w:styleId="BodyText3Char">
    <w:name w:val="Body Text 3 Char"/>
    <w:basedOn w:val="DefaultParagraphFont"/>
    <w:link w:val="BodyText3"/>
    <w:rsid w:val="0067359A"/>
    <w:rPr>
      <w:rFonts w:ascii="VNI-Times" w:eastAsia="Times New Roman" w:hAnsi="VNI-Times" w:cs="Times New Roman"/>
      <w:sz w:val="16"/>
      <w:szCs w:val="16"/>
    </w:rPr>
  </w:style>
  <w:style w:type="table" w:styleId="TableGrid">
    <w:name w:val="Table Grid"/>
    <w:basedOn w:val="TableNormal"/>
    <w:rsid w:val="006735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7359A"/>
    <w:pPr>
      <w:jc w:val="center"/>
    </w:pPr>
    <w:rPr>
      <w:rFonts w:ascii=".VnTime" w:hAnsi=".VnTime"/>
      <w:b/>
      <w:bCs/>
      <w:sz w:val="28"/>
    </w:rPr>
  </w:style>
  <w:style w:type="character" w:customStyle="1" w:styleId="BodyTextChar">
    <w:name w:val="Body Text Char"/>
    <w:basedOn w:val="DefaultParagraphFont"/>
    <w:link w:val="BodyText"/>
    <w:rsid w:val="0067359A"/>
    <w:rPr>
      <w:rFonts w:ascii=".VnTime" w:eastAsia="Times New Roman" w:hAnsi=".VnTime" w:cs="Times New Roman"/>
      <w:b/>
      <w:bCs/>
      <w:sz w:val="28"/>
      <w:szCs w:val="24"/>
    </w:rPr>
  </w:style>
  <w:style w:type="paragraph" w:styleId="BodyText2">
    <w:name w:val="Body Text 2"/>
    <w:basedOn w:val="Normal"/>
    <w:link w:val="BodyText2Char"/>
    <w:rsid w:val="0067359A"/>
    <w:pPr>
      <w:spacing w:after="120" w:line="480" w:lineRule="auto"/>
    </w:pPr>
    <w:rPr>
      <w:rFonts w:ascii=".VnTime" w:hAnsi=".VnTime"/>
      <w:sz w:val="28"/>
    </w:rPr>
  </w:style>
  <w:style w:type="character" w:customStyle="1" w:styleId="BodyText2Char">
    <w:name w:val="Body Text 2 Char"/>
    <w:basedOn w:val="DefaultParagraphFont"/>
    <w:link w:val="BodyText2"/>
    <w:rsid w:val="0067359A"/>
    <w:rPr>
      <w:rFonts w:ascii=".VnTime" w:eastAsia="Times New Roman" w:hAnsi=".VnTime" w:cs="Times New Roman"/>
      <w:sz w:val="28"/>
      <w:szCs w:val="24"/>
    </w:rPr>
  </w:style>
  <w:style w:type="character" w:styleId="Strong">
    <w:name w:val="Strong"/>
    <w:qFormat/>
    <w:rsid w:val="0067359A"/>
    <w:rPr>
      <w:b/>
      <w:bCs/>
    </w:rPr>
  </w:style>
  <w:style w:type="paragraph" w:styleId="NormalWeb">
    <w:name w:val="Normal (Web)"/>
    <w:basedOn w:val="Normal"/>
    <w:uiPriority w:val="99"/>
    <w:rsid w:val="0067359A"/>
    <w:pPr>
      <w:spacing w:line="312" w:lineRule="auto"/>
    </w:pPr>
    <w:rPr>
      <w:rFonts w:ascii="Times New Roman" w:hAnsi="Times New Roman"/>
    </w:rPr>
  </w:style>
  <w:style w:type="character" w:styleId="Emphasis">
    <w:name w:val="Emphasis"/>
    <w:qFormat/>
    <w:rsid w:val="0067359A"/>
    <w:rPr>
      <w:i/>
      <w:iCs/>
    </w:rPr>
  </w:style>
  <w:style w:type="paragraph" w:styleId="Header">
    <w:name w:val="header"/>
    <w:basedOn w:val="Normal"/>
    <w:link w:val="HeaderChar"/>
    <w:rsid w:val="0067359A"/>
    <w:pPr>
      <w:tabs>
        <w:tab w:val="center" w:pos="4680"/>
        <w:tab w:val="right" w:pos="9360"/>
      </w:tabs>
    </w:pPr>
  </w:style>
  <w:style w:type="character" w:customStyle="1" w:styleId="HeaderChar">
    <w:name w:val="Header Char"/>
    <w:basedOn w:val="DefaultParagraphFont"/>
    <w:link w:val="Header"/>
    <w:rsid w:val="0067359A"/>
    <w:rPr>
      <w:rFonts w:ascii="VNI-Times" w:eastAsia="Times New Roman" w:hAnsi="VNI-Times" w:cs="Times New Roman"/>
      <w:sz w:val="24"/>
      <w:szCs w:val="24"/>
    </w:rPr>
  </w:style>
  <w:style w:type="paragraph" w:styleId="Footer">
    <w:name w:val="footer"/>
    <w:basedOn w:val="Normal"/>
    <w:link w:val="FooterChar"/>
    <w:uiPriority w:val="99"/>
    <w:rsid w:val="0067359A"/>
    <w:pPr>
      <w:tabs>
        <w:tab w:val="center" w:pos="4680"/>
        <w:tab w:val="right" w:pos="9360"/>
      </w:tabs>
    </w:pPr>
  </w:style>
  <w:style w:type="character" w:customStyle="1" w:styleId="FooterChar">
    <w:name w:val="Footer Char"/>
    <w:basedOn w:val="DefaultParagraphFont"/>
    <w:link w:val="Footer"/>
    <w:uiPriority w:val="99"/>
    <w:rsid w:val="0067359A"/>
    <w:rPr>
      <w:rFonts w:ascii="VNI-Times" w:eastAsia="Times New Roman" w:hAnsi="VNI-Times" w:cs="Times New Roman"/>
      <w:sz w:val="24"/>
      <w:szCs w:val="24"/>
    </w:rPr>
  </w:style>
  <w:style w:type="character" w:styleId="Hyperlink">
    <w:name w:val="Hyperlink"/>
    <w:uiPriority w:val="99"/>
    <w:rsid w:val="0067359A"/>
    <w:rPr>
      <w:color w:val="0000FF"/>
      <w:u w:val="single"/>
    </w:rPr>
  </w:style>
  <w:style w:type="paragraph" w:styleId="ListParagraph">
    <w:name w:val="List Paragraph"/>
    <w:basedOn w:val="Normal"/>
    <w:uiPriority w:val="34"/>
    <w:qFormat/>
    <w:rsid w:val="0067359A"/>
    <w:pPr>
      <w:ind w:left="720"/>
    </w:pPr>
  </w:style>
  <w:style w:type="character" w:customStyle="1" w:styleId="CharCharChar1">
    <w:name w:val="Char Char Char1"/>
    <w:rsid w:val="0067359A"/>
    <w:rPr>
      <w:rFonts w:ascii="VNI-Times" w:hAnsi="VNI-Times"/>
      <w:b/>
      <w:bCs/>
      <w:sz w:val="24"/>
      <w:szCs w:val="24"/>
      <w:lang w:val="en-US" w:eastAsia="en-US" w:bidi="ar-SA"/>
    </w:rPr>
  </w:style>
  <w:style w:type="paragraph" w:customStyle="1" w:styleId="CharCharCharCharCharCharChar">
    <w:name w:val="Char Char Char Char Char Char Char"/>
    <w:autoRedefine/>
    <w:rsid w:val="0067359A"/>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67359A"/>
  </w:style>
  <w:style w:type="paragraph" w:styleId="BalloonText">
    <w:name w:val="Balloon Text"/>
    <w:basedOn w:val="Normal"/>
    <w:link w:val="BalloonTextChar"/>
    <w:rsid w:val="0067359A"/>
    <w:rPr>
      <w:rFonts w:ascii="Tahoma" w:hAnsi="Tahoma"/>
      <w:sz w:val="16"/>
      <w:szCs w:val="16"/>
    </w:rPr>
  </w:style>
  <w:style w:type="character" w:customStyle="1" w:styleId="BalloonTextChar">
    <w:name w:val="Balloon Text Char"/>
    <w:basedOn w:val="DefaultParagraphFont"/>
    <w:link w:val="BalloonText"/>
    <w:rsid w:val="0067359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391">
      <w:bodyDiv w:val="1"/>
      <w:marLeft w:val="0"/>
      <w:marRight w:val="0"/>
      <w:marTop w:val="0"/>
      <w:marBottom w:val="0"/>
      <w:divBdr>
        <w:top w:val="none" w:sz="0" w:space="0" w:color="auto"/>
        <w:left w:val="none" w:sz="0" w:space="0" w:color="auto"/>
        <w:bottom w:val="none" w:sz="0" w:space="0" w:color="auto"/>
        <w:right w:val="none" w:sz="0" w:space="0" w:color="auto"/>
      </w:divBdr>
      <w:divsChild>
        <w:div w:id="1457917176">
          <w:marLeft w:val="0"/>
          <w:marRight w:val="0"/>
          <w:marTop w:val="0"/>
          <w:marBottom w:val="0"/>
          <w:divBdr>
            <w:top w:val="none" w:sz="0" w:space="0" w:color="auto"/>
            <w:left w:val="none" w:sz="0" w:space="0" w:color="auto"/>
            <w:bottom w:val="none" w:sz="0" w:space="0" w:color="auto"/>
            <w:right w:val="none" w:sz="0" w:space="0" w:color="auto"/>
          </w:divBdr>
        </w:div>
      </w:divsChild>
    </w:div>
    <w:div w:id="130484239">
      <w:bodyDiv w:val="1"/>
      <w:marLeft w:val="0"/>
      <w:marRight w:val="0"/>
      <w:marTop w:val="0"/>
      <w:marBottom w:val="0"/>
      <w:divBdr>
        <w:top w:val="none" w:sz="0" w:space="0" w:color="auto"/>
        <w:left w:val="none" w:sz="0" w:space="0" w:color="auto"/>
        <w:bottom w:val="none" w:sz="0" w:space="0" w:color="auto"/>
        <w:right w:val="none" w:sz="0" w:space="0" w:color="auto"/>
      </w:divBdr>
    </w:div>
    <w:div w:id="316149440">
      <w:bodyDiv w:val="1"/>
      <w:marLeft w:val="0"/>
      <w:marRight w:val="0"/>
      <w:marTop w:val="0"/>
      <w:marBottom w:val="0"/>
      <w:divBdr>
        <w:top w:val="none" w:sz="0" w:space="0" w:color="auto"/>
        <w:left w:val="none" w:sz="0" w:space="0" w:color="auto"/>
        <w:bottom w:val="none" w:sz="0" w:space="0" w:color="auto"/>
        <w:right w:val="none" w:sz="0" w:space="0" w:color="auto"/>
      </w:divBdr>
    </w:div>
    <w:div w:id="377559432">
      <w:bodyDiv w:val="1"/>
      <w:marLeft w:val="0"/>
      <w:marRight w:val="0"/>
      <w:marTop w:val="0"/>
      <w:marBottom w:val="0"/>
      <w:divBdr>
        <w:top w:val="none" w:sz="0" w:space="0" w:color="auto"/>
        <w:left w:val="none" w:sz="0" w:space="0" w:color="auto"/>
        <w:bottom w:val="none" w:sz="0" w:space="0" w:color="auto"/>
        <w:right w:val="none" w:sz="0" w:space="0" w:color="auto"/>
      </w:divBdr>
    </w:div>
    <w:div w:id="1035426856">
      <w:bodyDiv w:val="1"/>
      <w:marLeft w:val="0"/>
      <w:marRight w:val="0"/>
      <w:marTop w:val="0"/>
      <w:marBottom w:val="0"/>
      <w:divBdr>
        <w:top w:val="none" w:sz="0" w:space="0" w:color="auto"/>
        <w:left w:val="none" w:sz="0" w:space="0" w:color="auto"/>
        <w:bottom w:val="none" w:sz="0" w:space="0" w:color="auto"/>
        <w:right w:val="none" w:sz="0" w:space="0" w:color="auto"/>
      </w:divBdr>
      <w:divsChild>
        <w:div w:id="148640020">
          <w:marLeft w:val="0"/>
          <w:marRight w:val="0"/>
          <w:marTop w:val="0"/>
          <w:marBottom w:val="0"/>
          <w:divBdr>
            <w:top w:val="none" w:sz="0" w:space="0" w:color="auto"/>
            <w:left w:val="none" w:sz="0" w:space="0" w:color="auto"/>
            <w:bottom w:val="none" w:sz="0" w:space="0" w:color="auto"/>
            <w:right w:val="none" w:sz="0" w:space="0" w:color="auto"/>
          </w:divBdr>
        </w:div>
      </w:divsChild>
    </w:div>
    <w:div w:id="1197888488">
      <w:bodyDiv w:val="1"/>
      <w:marLeft w:val="0"/>
      <w:marRight w:val="0"/>
      <w:marTop w:val="0"/>
      <w:marBottom w:val="0"/>
      <w:divBdr>
        <w:top w:val="none" w:sz="0" w:space="0" w:color="auto"/>
        <w:left w:val="none" w:sz="0" w:space="0" w:color="auto"/>
        <w:bottom w:val="none" w:sz="0" w:space="0" w:color="auto"/>
        <w:right w:val="none" w:sz="0" w:space="0" w:color="auto"/>
      </w:divBdr>
    </w:div>
    <w:div w:id="2006854693">
      <w:bodyDiv w:val="1"/>
      <w:marLeft w:val="0"/>
      <w:marRight w:val="0"/>
      <w:marTop w:val="0"/>
      <w:marBottom w:val="0"/>
      <w:divBdr>
        <w:top w:val="none" w:sz="0" w:space="0" w:color="auto"/>
        <w:left w:val="none" w:sz="0" w:space="0" w:color="auto"/>
        <w:bottom w:val="none" w:sz="0" w:space="0" w:color="auto"/>
        <w:right w:val="none" w:sz="0" w:space="0" w:color="auto"/>
      </w:divBdr>
    </w:div>
    <w:div w:id="20477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D70D-38FD-4BE2-B664-328EF22A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tuannhat2008@gmail.com</cp:lastModifiedBy>
  <cp:revision>7</cp:revision>
  <cp:lastPrinted>2019-09-03T07:31:00Z</cp:lastPrinted>
  <dcterms:created xsi:type="dcterms:W3CDTF">2019-09-03T04:44:00Z</dcterms:created>
  <dcterms:modified xsi:type="dcterms:W3CDTF">2019-09-20T02:15:00Z</dcterms:modified>
</cp:coreProperties>
</file>